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4D96" w:rsidRDefault="00964D96" w:rsidP="0061573C">
      <w:pPr>
        <w:spacing w:line="540" w:lineRule="exact"/>
        <w:jc w:val="center"/>
        <w:rPr>
          <w:rFonts w:ascii="方正小标宋简体" w:eastAsia="方正小标宋简体" w:hAnsiTheme="majorEastAsia" w:cs="方正小标宋简体"/>
          <w:sz w:val="44"/>
          <w:szCs w:val="44"/>
        </w:rPr>
      </w:pPr>
      <w:bookmarkStart w:id="0" w:name="OLE_LINK1"/>
    </w:p>
    <w:p w:rsidR="00964D96" w:rsidRDefault="00964D96" w:rsidP="0061573C">
      <w:pPr>
        <w:spacing w:line="540" w:lineRule="exact"/>
        <w:jc w:val="center"/>
        <w:rPr>
          <w:rFonts w:ascii="方正小标宋简体" w:eastAsia="方正小标宋简体" w:hAnsiTheme="majorEastAsia" w:cs="方正小标宋简体"/>
          <w:sz w:val="44"/>
          <w:szCs w:val="44"/>
        </w:rPr>
      </w:pPr>
    </w:p>
    <w:p w:rsidR="00272A55" w:rsidRDefault="005108DA" w:rsidP="0061573C">
      <w:pPr>
        <w:spacing w:line="540" w:lineRule="exact"/>
        <w:jc w:val="center"/>
        <w:rPr>
          <w:rFonts w:ascii="方正小标宋简体" w:eastAsia="方正小标宋简体" w:hAnsiTheme="majorEastAsia" w:cs="方正小标宋简体" w:hint="eastAsia"/>
          <w:sz w:val="44"/>
          <w:szCs w:val="44"/>
        </w:rPr>
      </w:pPr>
      <w:r w:rsidRPr="00EC4849">
        <w:rPr>
          <w:rFonts w:ascii="方正小标宋简体" w:eastAsia="方正小标宋简体" w:hAnsiTheme="majorEastAsia" w:cs="方正小标宋简体" w:hint="eastAsia"/>
          <w:sz w:val="44"/>
          <w:szCs w:val="44"/>
        </w:rPr>
        <w:t>山东旅游职业学院</w:t>
      </w:r>
    </w:p>
    <w:p w:rsidR="00AC324B" w:rsidRDefault="005108DA" w:rsidP="0061573C">
      <w:pPr>
        <w:spacing w:line="540" w:lineRule="exact"/>
        <w:jc w:val="center"/>
        <w:rPr>
          <w:rFonts w:ascii="方正小标宋简体" w:eastAsia="方正小标宋简体" w:hAnsiTheme="majorEastAsia" w:cs="方正小标宋简体"/>
          <w:sz w:val="44"/>
          <w:szCs w:val="44"/>
        </w:rPr>
      </w:pPr>
      <w:r w:rsidRPr="00EC4849">
        <w:rPr>
          <w:rFonts w:ascii="方正小标宋简体" w:eastAsia="方正小标宋简体" w:hAnsiTheme="majorEastAsia" w:cs="方正小标宋简体" w:hint="eastAsia"/>
          <w:sz w:val="44"/>
          <w:szCs w:val="44"/>
        </w:rPr>
        <w:t>创新发展行动</w:t>
      </w:r>
      <w:r w:rsidR="00666EAC">
        <w:rPr>
          <w:rFonts w:ascii="方正小标宋简体" w:eastAsia="方正小标宋简体" w:hAnsiTheme="majorEastAsia" w:cs="方正小标宋简体" w:hint="eastAsia"/>
          <w:sz w:val="44"/>
          <w:szCs w:val="44"/>
        </w:rPr>
        <w:t>计划</w:t>
      </w:r>
      <w:r w:rsidR="00EC4849">
        <w:rPr>
          <w:rFonts w:ascii="方正小标宋简体" w:eastAsia="方正小标宋简体" w:hAnsiTheme="majorEastAsia" w:cs="方正小标宋简体" w:hint="eastAsia"/>
          <w:sz w:val="44"/>
          <w:szCs w:val="44"/>
        </w:rPr>
        <w:t>2017</w:t>
      </w:r>
      <w:r w:rsidRPr="00EC4849">
        <w:rPr>
          <w:rFonts w:ascii="方正小标宋简体" w:eastAsia="方正小标宋简体" w:hAnsiTheme="majorEastAsia" w:cs="方正小标宋简体" w:hint="eastAsia"/>
          <w:sz w:val="44"/>
          <w:szCs w:val="44"/>
        </w:rPr>
        <w:t>年度绩效报告</w:t>
      </w:r>
    </w:p>
    <w:p w:rsidR="007155F1" w:rsidRPr="00EC4849" w:rsidRDefault="007155F1" w:rsidP="0061573C">
      <w:pPr>
        <w:spacing w:line="540" w:lineRule="exact"/>
        <w:jc w:val="center"/>
        <w:rPr>
          <w:rFonts w:ascii="方正小标宋简体" w:eastAsia="方正小标宋简体" w:hAnsiTheme="majorEastAsia" w:cs="方正小标宋简体"/>
          <w:sz w:val="44"/>
          <w:szCs w:val="44"/>
        </w:rPr>
      </w:pPr>
    </w:p>
    <w:bookmarkEnd w:id="0"/>
    <w:p w:rsidR="0061573C" w:rsidRDefault="00CD55AE" w:rsidP="00EC4849">
      <w:pPr>
        <w:spacing w:line="540" w:lineRule="exact"/>
        <w:rPr>
          <w:rFonts w:ascii="仿宋_GB2312" w:eastAsia="仿宋_GB2312" w:hAnsiTheme="majorEastAsia" w:cs="方正小标宋简体"/>
          <w:sz w:val="32"/>
          <w:szCs w:val="32"/>
        </w:rPr>
      </w:pPr>
      <w:r>
        <w:rPr>
          <w:rFonts w:ascii="仿宋_GB2312" w:eastAsia="仿宋_GB2312" w:hAnsiTheme="majorEastAsia" w:cs="方正小标宋简体" w:hint="eastAsia"/>
          <w:sz w:val="32"/>
          <w:szCs w:val="32"/>
        </w:rPr>
        <w:t>省教育厅：</w:t>
      </w:r>
    </w:p>
    <w:p w:rsidR="00AC324B" w:rsidRPr="00344626" w:rsidRDefault="005108DA" w:rsidP="00344626">
      <w:pPr>
        <w:spacing w:line="400" w:lineRule="exact"/>
        <w:ind w:firstLineChars="200" w:firstLine="560"/>
        <w:rPr>
          <w:rFonts w:ascii="仿宋_GB2312" w:eastAsia="仿宋_GB2312" w:hAnsi="仿宋_GB2312" w:cs="仿宋_GB2312"/>
          <w:sz w:val="28"/>
          <w:szCs w:val="28"/>
        </w:rPr>
      </w:pPr>
      <w:r w:rsidRPr="00344626">
        <w:rPr>
          <w:rFonts w:ascii="仿宋_GB2312" w:eastAsia="仿宋_GB2312" w:hAnsi="仿宋_GB2312" w:cs="仿宋_GB2312" w:hint="eastAsia"/>
          <w:sz w:val="28"/>
          <w:szCs w:val="28"/>
        </w:rPr>
        <w:t>为加快推进创新发展，不断提高管理水平、办学能力和人才培养水平，根据教育部《关于开展&lt;高等职业教育创新发展行动计划（2015-2018年）</w:t>
      </w:r>
      <w:r w:rsidR="003E60E5" w:rsidRPr="00344626">
        <w:rPr>
          <w:rFonts w:ascii="仿宋_GB2312" w:eastAsia="仿宋_GB2312" w:hAnsi="仿宋_GB2312" w:cs="仿宋_GB2312" w:hint="eastAsia"/>
          <w:sz w:val="28"/>
          <w:szCs w:val="28"/>
        </w:rPr>
        <w:t>&gt;2017</w:t>
      </w:r>
      <w:r w:rsidRPr="00344626">
        <w:rPr>
          <w:rFonts w:ascii="仿宋_GB2312" w:eastAsia="仿宋_GB2312" w:hAnsi="仿宋_GB2312" w:cs="仿宋_GB2312" w:hint="eastAsia"/>
          <w:sz w:val="28"/>
          <w:szCs w:val="28"/>
        </w:rPr>
        <w:t>年执行绩效数据采集工作的通知》（教职</w:t>
      </w:r>
      <w:proofErr w:type="gramStart"/>
      <w:r w:rsidRPr="00344626">
        <w:rPr>
          <w:rFonts w:ascii="仿宋_GB2312" w:eastAsia="仿宋_GB2312" w:hAnsi="仿宋_GB2312" w:cs="仿宋_GB2312" w:hint="eastAsia"/>
          <w:sz w:val="28"/>
          <w:szCs w:val="28"/>
        </w:rPr>
        <w:t>成司函</w:t>
      </w:r>
      <w:proofErr w:type="gramEnd"/>
      <w:r w:rsidRPr="00344626">
        <w:rPr>
          <w:rFonts w:ascii="仿宋_GB2312" w:eastAsia="仿宋_GB2312" w:hAnsi="仿宋_GB2312" w:cs="仿宋_GB2312" w:hint="eastAsia"/>
          <w:sz w:val="28"/>
          <w:szCs w:val="28"/>
        </w:rPr>
        <w:t>〔</w:t>
      </w:r>
      <w:r w:rsidR="003E60E5" w:rsidRPr="00344626">
        <w:rPr>
          <w:rFonts w:ascii="仿宋_GB2312" w:eastAsia="仿宋_GB2312" w:hAnsi="仿宋_GB2312" w:cs="仿宋_GB2312" w:hint="eastAsia"/>
          <w:sz w:val="28"/>
          <w:szCs w:val="28"/>
        </w:rPr>
        <w:t>2017</w:t>
      </w:r>
      <w:r w:rsidRPr="00344626">
        <w:rPr>
          <w:rFonts w:ascii="仿宋_GB2312" w:eastAsia="仿宋_GB2312" w:hAnsi="仿宋_GB2312" w:cs="仿宋_GB2312" w:hint="eastAsia"/>
          <w:sz w:val="28"/>
          <w:szCs w:val="28"/>
        </w:rPr>
        <w:t>〕</w:t>
      </w:r>
      <w:r w:rsidR="003E60E5" w:rsidRPr="00344626">
        <w:rPr>
          <w:rFonts w:ascii="仿宋_GB2312" w:eastAsia="仿宋_GB2312" w:hAnsi="仿宋_GB2312" w:cs="仿宋_GB2312" w:hint="eastAsia"/>
          <w:sz w:val="28"/>
          <w:szCs w:val="28"/>
        </w:rPr>
        <w:t>113</w:t>
      </w:r>
      <w:r w:rsidR="007E5676" w:rsidRPr="00344626">
        <w:rPr>
          <w:rFonts w:ascii="仿宋_GB2312" w:eastAsia="仿宋_GB2312" w:hAnsi="仿宋_GB2312" w:cs="仿宋_GB2312" w:hint="eastAsia"/>
          <w:sz w:val="28"/>
          <w:szCs w:val="28"/>
        </w:rPr>
        <w:t>号）和省教育厅</w:t>
      </w:r>
      <w:r w:rsidRPr="00344626">
        <w:rPr>
          <w:rFonts w:ascii="仿宋_GB2312" w:eastAsia="仿宋_GB2312" w:hAnsi="仿宋_GB2312" w:cs="仿宋_GB2312" w:hint="eastAsia"/>
          <w:sz w:val="28"/>
          <w:szCs w:val="28"/>
        </w:rPr>
        <w:t>关于开展《高等职业教育创新发展行动计划（2015-2018年）》</w:t>
      </w:r>
      <w:r w:rsidR="00AE3F26" w:rsidRPr="00344626">
        <w:rPr>
          <w:rFonts w:ascii="仿宋_GB2312" w:eastAsia="仿宋_GB2312" w:hAnsi="仿宋_GB2312" w:cs="仿宋_GB2312" w:hint="eastAsia"/>
          <w:sz w:val="28"/>
          <w:szCs w:val="28"/>
        </w:rPr>
        <w:t>2017</w:t>
      </w:r>
      <w:r w:rsidRPr="00344626">
        <w:rPr>
          <w:rFonts w:ascii="仿宋_GB2312" w:eastAsia="仿宋_GB2312" w:hAnsi="仿宋_GB2312" w:cs="仿宋_GB2312" w:hint="eastAsia"/>
          <w:sz w:val="28"/>
          <w:szCs w:val="28"/>
        </w:rPr>
        <w:t>年度绩效数据采集</w:t>
      </w:r>
      <w:r w:rsidR="00AE3F26" w:rsidRPr="00344626">
        <w:rPr>
          <w:rFonts w:ascii="仿宋_GB2312" w:eastAsia="仿宋_GB2312" w:hAnsi="仿宋_GB2312" w:cs="仿宋_GB2312" w:hint="eastAsia"/>
          <w:sz w:val="28"/>
          <w:szCs w:val="28"/>
        </w:rPr>
        <w:t>工作</w:t>
      </w:r>
      <w:r w:rsidR="007E5676" w:rsidRPr="00344626">
        <w:rPr>
          <w:rFonts w:ascii="仿宋_GB2312" w:eastAsia="仿宋_GB2312" w:hAnsi="仿宋_GB2312" w:cs="仿宋_GB2312" w:hint="eastAsia"/>
          <w:sz w:val="28"/>
          <w:szCs w:val="28"/>
        </w:rPr>
        <w:t>的通知</w:t>
      </w:r>
      <w:r w:rsidRPr="00344626">
        <w:rPr>
          <w:rFonts w:ascii="仿宋_GB2312" w:eastAsia="仿宋_GB2312" w:hAnsi="仿宋_GB2312" w:cs="仿宋_GB2312" w:hint="eastAsia"/>
          <w:sz w:val="28"/>
          <w:szCs w:val="28"/>
        </w:rPr>
        <w:t>文件精神，结合学院工作实际，将</w:t>
      </w:r>
      <w:r w:rsidR="00AE3F26" w:rsidRPr="00344626">
        <w:rPr>
          <w:rFonts w:ascii="仿宋_GB2312" w:eastAsia="仿宋_GB2312" w:hAnsi="仿宋_GB2312" w:cs="仿宋_GB2312" w:hint="eastAsia"/>
          <w:sz w:val="28"/>
          <w:szCs w:val="28"/>
        </w:rPr>
        <w:t>2017</w:t>
      </w:r>
      <w:r w:rsidRPr="00344626">
        <w:rPr>
          <w:rFonts w:ascii="仿宋_GB2312" w:eastAsia="仿宋_GB2312" w:hAnsi="仿宋_GB2312" w:cs="仿宋_GB2312" w:hint="eastAsia"/>
          <w:sz w:val="28"/>
          <w:szCs w:val="28"/>
        </w:rPr>
        <w:t>年工作进展汇报如下。</w:t>
      </w:r>
    </w:p>
    <w:p w:rsidR="00AC324B" w:rsidRPr="00344626" w:rsidRDefault="005108DA" w:rsidP="00344626">
      <w:pPr>
        <w:spacing w:line="400" w:lineRule="exact"/>
        <w:rPr>
          <w:rFonts w:ascii="黑体" w:eastAsia="黑体" w:hAnsi="黑体" w:cs="黑体"/>
          <w:sz w:val="28"/>
          <w:szCs w:val="28"/>
        </w:rPr>
      </w:pPr>
      <w:r w:rsidRPr="00344626">
        <w:rPr>
          <w:rFonts w:ascii="黑体" w:eastAsia="黑体" w:hAnsi="黑体" w:cs="黑体" w:hint="eastAsia"/>
          <w:sz w:val="28"/>
          <w:szCs w:val="28"/>
        </w:rPr>
        <w:t xml:space="preserve">    一、指导思想</w:t>
      </w:r>
    </w:p>
    <w:p w:rsidR="00AC324B" w:rsidRPr="00344626" w:rsidRDefault="005108DA" w:rsidP="00344626">
      <w:pPr>
        <w:spacing w:line="400" w:lineRule="exact"/>
        <w:rPr>
          <w:rFonts w:ascii="仿宋_GB2312" w:eastAsia="仿宋_GB2312" w:hAnsi="仿宋_GB2312" w:cs="仿宋_GB2312"/>
          <w:sz w:val="28"/>
          <w:szCs w:val="28"/>
        </w:rPr>
      </w:pPr>
      <w:r w:rsidRPr="00344626">
        <w:rPr>
          <w:rFonts w:ascii="仿宋_GB2312" w:eastAsia="仿宋_GB2312" w:hAnsi="仿宋_GB2312" w:cs="仿宋_GB2312" w:hint="eastAsia"/>
          <w:sz w:val="28"/>
          <w:szCs w:val="28"/>
        </w:rPr>
        <w:t xml:space="preserve">    以邓小平理论、“三个代表”重要思想、科学发展观为指导，切实贯彻习近平总书记重要指示精神，服务“四个全面”战略布局和创新驱动发展战略，以立德树人为根本，以服务发展为宗旨，以促进就业为导向，坚持产教融合、校企合作，坚持工学结合、知行合一，坚持创新、协调、绿色、开放、共享的发展理念，坚持与市场接轨，与国际一流水准接轨的办学方向，坚持以“绅士淑女理念、精英理念、核心素质理念”等为核心的人才培养理念，大力推行文化立校、人才强校、特色兴校、依法治校和国际化“五大”发展战略，加快构建“依规则运行，按制度办事”的现代大学治理结构，加快构建建设“人文化、生态化、数字化、国际化”的国内一流、世界知名的旅游高等职业院校，为旅游业、职业教育和经济社会发展做贡献。</w:t>
      </w:r>
    </w:p>
    <w:p w:rsidR="00AC324B" w:rsidRPr="00344626" w:rsidRDefault="005108DA" w:rsidP="00344626">
      <w:pPr>
        <w:spacing w:line="400" w:lineRule="exact"/>
        <w:rPr>
          <w:rFonts w:ascii="黑体" w:eastAsia="黑体" w:hAnsi="黑体" w:cs="黑体"/>
          <w:sz w:val="28"/>
          <w:szCs w:val="28"/>
        </w:rPr>
      </w:pPr>
      <w:r w:rsidRPr="00344626">
        <w:rPr>
          <w:rFonts w:ascii="黑体" w:eastAsia="黑体" w:hAnsi="黑体" w:cs="黑体" w:hint="eastAsia"/>
          <w:sz w:val="28"/>
          <w:szCs w:val="28"/>
        </w:rPr>
        <w:t xml:space="preserve">    二、基本原则</w:t>
      </w:r>
    </w:p>
    <w:p w:rsidR="00AC324B" w:rsidRPr="00344626" w:rsidRDefault="005108DA" w:rsidP="00344626">
      <w:pPr>
        <w:spacing w:line="400" w:lineRule="exact"/>
        <w:rPr>
          <w:rFonts w:ascii="仿宋_GB2312" w:eastAsia="仿宋_GB2312" w:hAnsi="仿宋_GB2312" w:cs="仿宋_GB2312"/>
          <w:sz w:val="28"/>
          <w:szCs w:val="28"/>
        </w:rPr>
      </w:pPr>
      <w:r w:rsidRPr="00344626">
        <w:rPr>
          <w:rFonts w:ascii="仿宋_GB2312" w:eastAsia="仿宋_GB2312" w:hAnsi="仿宋_GB2312" w:cs="仿宋_GB2312" w:hint="eastAsia"/>
          <w:sz w:val="28"/>
          <w:szCs w:val="28"/>
        </w:rPr>
        <w:t xml:space="preserve">    1.坚持自主发展与引导社会力量参与相结合。按照《山东旅游职业学院》章程自主办学，落实高等职业院校办学自主权，探索本科层次职业教育实现形式；充分发挥市场机制作用，与社会力量合作办学，探索股份制、混合所有制校企合作办学路子。</w:t>
      </w:r>
    </w:p>
    <w:p w:rsidR="00AC324B" w:rsidRPr="00344626" w:rsidRDefault="005108DA" w:rsidP="00344626">
      <w:pPr>
        <w:spacing w:line="400" w:lineRule="exact"/>
        <w:rPr>
          <w:rFonts w:ascii="仿宋_GB2312" w:eastAsia="仿宋_GB2312" w:hAnsi="仿宋_GB2312" w:cs="仿宋_GB2312"/>
          <w:sz w:val="28"/>
          <w:szCs w:val="28"/>
        </w:rPr>
      </w:pPr>
      <w:r w:rsidRPr="00344626">
        <w:rPr>
          <w:rFonts w:ascii="仿宋_GB2312" w:eastAsia="仿宋_GB2312" w:hAnsi="仿宋_GB2312" w:cs="仿宋_GB2312" w:hint="eastAsia"/>
          <w:sz w:val="28"/>
          <w:szCs w:val="28"/>
        </w:rPr>
        <w:lastRenderedPageBreak/>
        <w:t xml:space="preserve">    2.坚持顶层设计与先行</w:t>
      </w:r>
      <w:proofErr w:type="gramStart"/>
      <w:r w:rsidRPr="00344626">
        <w:rPr>
          <w:rFonts w:ascii="仿宋_GB2312" w:eastAsia="仿宋_GB2312" w:hAnsi="仿宋_GB2312" w:cs="仿宋_GB2312" w:hint="eastAsia"/>
          <w:sz w:val="28"/>
          <w:szCs w:val="28"/>
        </w:rPr>
        <w:t>先试相结合</w:t>
      </w:r>
      <w:proofErr w:type="gramEnd"/>
      <w:r w:rsidRPr="00344626">
        <w:rPr>
          <w:rFonts w:ascii="仿宋_GB2312" w:eastAsia="仿宋_GB2312" w:hAnsi="仿宋_GB2312" w:cs="仿宋_GB2312" w:hint="eastAsia"/>
          <w:sz w:val="28"/>
          <w:szCs w:val="28"/>
        </w:rPr>
        <w:t>。加强现代职业教育制度建设，深化重要领域和关键环节改革；鼓励和支持有条件的专业率先开展试点，积极探索现代职业教育体系建设的实现路径和制度创新。</w:t>
      </w:r>
    </w:p>
    <w:p w:rsidR="00AC324B" w:rsidRPr="00344626" w:rsidRDefault="005108DA" w:rsidP="00344626">
      <w:pPr>
        <w:spacing w:line="400" w:lineRule="exact"/>
        <w:rPr>
          <w:rFonts w:ascii="仿宋_GB2312" w:eastAsia="仿宋_GB2312" w:hAnsi="仿宋_GB2312" w:cs="仿宋_GB2312"/>
          <w:sz w:val="28"/>
          <w:szCs w:val="28"/>
        </w:rPr>
      </w:pPr>
      <w:r w:rsidRPr="00344626">
        <w:rPr>
          <w:rFonts w:ascii="仿宋_GB2312" w:eastAsia="仿宋_GB2312" w:hAnsi="仿宋_GB2312" w:cs="仿宋_GB2312" w:hint="eastAsia"/>
          <w:sz w:val="28"/>
          <w:szCs w:val="28"/>
        </w:rPr>
        <w:t xml:space="preserve">    3.坚持扶优扶强与提升整体保障水平相结合。支持</w:t>
      </w:r>
      <w:proofErr w:type="gramStart"/>
      <w:r w:rsidRPr="00344626">
        <w:rPr>
          <w:rFonts w:ascii="仿宋_GB2312" w:eastAsia="仿宋_GB2312" w:hAnsi="仿宋_GB2312" w:cs="仿宋_GB2312" w:hint="eastAsia"/>
          <w:sz w:val="28"/>
          <w:szCs w:val="28"/>
        </w:rPr>
        <w:t>部分系部和</w:t>
      </w:r>
      <w:proofErr w:type="gramEnd"/>
      <w:r w:rsidRPr="00344626">
        <w:rPr>
          <w:rFonts w:ascii="仿宋_GB2312" w:eastAsia="仿宋_GB2312" w:hAnsi="仿宋_GB2312" w:cs="仿宋_GB2312" w:hint="eastAsia"/>
          <w:sz w:val="28"/>
          <w:szCs w:val="28"/>
        </w:rPr>
        <w:t>专业转型发展、创新发展、特色发展，在体制机制创新、人才培养模式改革、学院服务能力提升等方面率先取得突破；健全各项制度和质量保证机制，全面提高保障水平。</w:t>
      </w:r>
    </w:p>
    <w:p w:rsidR="00AC324B" w:rsidRPr="00344626" w:rsidRDefault="005108DA" w:rsidP="00344626">
      <w:pPr>
        <w:spacing w:line="400" w:lineRule="exact"/>
        <w:rPr>
          <w:rFonts w:ascii="仿宋_GB2312" w:eastAsia="仿宋_GB2312" w:hAnsi="仿宋_GB2312" w:cs="仿宋_GB2312"/>
          <w:sz w:val="28"/>
          <w:szCs w:val="28"/>
        </w:rPr>
      </w:pPr>
      <w:r w:rsidRPr="00344626">
        <w:rPr>
          <w:rFonts w:ascii="仿宋_GB2312" w:eastAsia="仿宋_GB2312" w:hAnsi="仿宋_GB2312" w:cs="仿宋_GB2312" w:hint="eastAsia"/>
          <w:sz w:val="28"/>
          <w:szCs w:val="28"/>
        </w:rPr>
        <w:t xml:space="preserve">    4.坚持教学改革与提升学院治理能力相结合。以提高质量为核心，深化专业内涵建设，推进课程体系、教学模式改革；与人才培养和教师能力</w:t>
      </w:r>
      <w:r w:rsidR="00476309" w:rsidRPr="00344626">
        <w:rPr>
          <w:rFonts w:ascii="仿宋_GB2312" w:eastAsia="仿宋_GB2312" w:hAnsi="仿宋_GB2312" w:cs="仿宋_GB2312" w:hint="eastAsia"/>
          <w:sz w:val="28"/>
          <w:szCs w:val="28"/>
        </w:rPr>
        <w:t>提升</w:t>
      </w:r>
      <w:r w:rsidR="00481E0C">
        <w:rPr>
          <w:rFonts w:ascii="仿宋_GB2312" w:eastAsia="仿宋_GB2312" w:hAnsi="仿宋_GB2312" w:cs="仿宋_GB2312" w:hint="eastAsia"/>
          <w:sz w:val="28"/>
          <w:szCs w:val="28"/>
        </w:rPr>
        <w:t>相结合开展应用技术研发；创新校企合作、工学结合的育人机制；加快</w:t>
      </w:r>
      <w:r w:rsidR="00476309" w:rsidRPr="00344626">
        <w:rPr>
          <w:rFonts w:ascii="仿宋_GB2312" w:eastAsia="仿宋_GB2312" w:hAnsi="仿宋_GB2312" w:cs="仿宋_GB2312" w:hint="eastAsia"/>
          <w:sz w:val="28"/>
          <w:szCs w:val="28"/>
        </w:rPr>
        <w:t>完善以大学章程</w:t>
      </w:r>
      <w:r w:rsidRPr="00344626">
        <w:rPr>
          <w:rFonts w:ascii="仿宋_GB2312" w:eastAsia="仿宋_GB2312" w:hAnsi="仿宋_GB2312" w:cs="仿宋_GB2312" w:hint="eastAsia"/>
          <w:sz w:val="28"/>
          <w:szCs w:val="28"/>
        </w:rPr>
        <w:t>为核心的制度体系，完善治理结构，提升治理能力。</w:t>
      </w:r>
    </w:p>
    <w:p w:rsidR="00AC324B" w:rsidRPr="00344626" w:rsidRDefault="005108DA" w:rsidP="00344626">
      <w:pPr>
        <w:spacing w:line="400" w:lineRule="exact"/>
        <w:rPr>
          <w:rFonts w:ascii="黑体" w:eastAsia="黑体" w:hAnsi="黑体" w:cs="黑体"/>
          <w:sz w:val="28"/>
          <w:szCs w:val="28"/>
        </w:rPr>
      </w:pPr>
      <w:r w:rsidRPr="00344626">
        <w:rPr>
          <w:rFonts w:ascii="黑体" w:eastAsia="黑体" w:hAnsi="黑体" w:cs="黑体" w:hint="eastAsia"/>
          <w:sz w:val="28"/>
          <w:szCs w:val="28"/>
        </w:rPr>
        <w:t xml:space="preserve">    三、原定目标</w:t>
      </w:r>
    </w:p>
    <w:p w:rsidR="00AC324B" w:rsidRPr="00344626" w:rsidRDefault="005108DA" w:rsidP="00344626">
      <w:pPr>
        <w:spacing w:line="400" w:lineRule="exact"/>
        <w:rPr>
          <w:rFonts w:ascii="仿宋_GB2312" w:eastAsia="仿宋_GB2312" w:hAnsi="仿宋_GB2312" w:cs="仿宋_GB2312"/>
          <w:sz w:val="28"/>
          <w:szCs w:val="28"/>
        </w:rPr>
      </w:pPr>
      <w:r w:rsidRPr="00344626">
        <w:rPr>
          <w:rFonts w:ascii="仿宋_GB2312" w:eastAsia="仿宋_GB2312" w:hAnsi="仿宋_GB2312" w:cs="仿宋_GB2312" w:hint="eastAsia"/>
          <w:sz w:val="28"/>
          <w:szCs w:val="28"/>
        </w:rPr>
        <w:t xml:space="preserve">    通过三年建设，整体实力显著增强，人才培养的结构更加合理、质量持续提高，基本满足旅游产业发展需求；争创国家优质高等职业院校，不断提高治校办学能力；加快构建现代旅游职业教育体系，积极创造条件开展应用型本科教育；办学特色更加鲜明，人才培养水平显著提高，服务社会能力持续增强，品牌美誉度不断提升，综合实力居于省内职业院</w:t>
      </w:r>
      <w:r w:rsidR="00F26CA3">
        <w:rPr>
          <w:rFonts w:ascii="仿宋_GB2312" w:eastAsia="仿宋_GB2312" w:hAnsi="仿宋_GB2312" w:cs="仿宋_GB2312" w:hint="eastAsia"/>
          <w:sz w:val="28"/>
          <w:szCs w:val="28"/>
        </w:rPr>
        <w:t>校</w:t>
      </w:r>
      <w:r w:rsidRPr="00344626">
        <w:rPr>
          <w:rFonts w:ascii="仿宋_GB2312" w:eastAsia="仿宋_GB2312" w:hAnsi="仿宋_GB2312" w:cs="仿宋_GB2312" w:hint="eastAsia"/>
          <w:sz w:val="28"/>
          <w:szCs w:val="28"/>
        </w:rPr>
        <w:t>第一阵营、国内同类院校前列，成为省内乃至全国重要的旅游教学基地、研究基地和培训基地。</w:t>
      </w:r>
    </w:p>
    <w:p w:rsidR="00AC324B" w:rsidRPr="00344626" w:rsidRDefault="005108DA" w:rsidP="00344626">
      <w:pPr>
        <w:spacing w:line="400" w:lineRule="exact"/>
        <w:rPr>
          <w:rFonts w:ascii="仿宋_GB2312" w:eastAsia="仿宋_GB2312" w:hAnsi="仿宋_GB2312" w:cs="仿宋_GB2312"/>
          <w:sz w:val="28"/>
          <w:szCs w:val="28"/>
        </w:rPr>
      </w:pPr>
      <w:r w:rsidRPr="00344626">
        <w:rPr>
          <w:rFonts w:ascii="仿宋_GB2312" w:eastAsia="仿宋_GB2312" w:hAnsi="仿宋_GB2312" w:cs="仿宋_GB2312" w:hint="eastAsia"/>
          <w:sz w:val="28"/>
          <w:szCs w:val="28"/>
        </w:rPr>
        <w:t xml:space="preserve">    1.体系结构更加合理。人才培养的层次、规模与旅游业和经济社会发展更加匹配，专科层次职业教育在校生达到8000人左右，“3+2”高职本科分段贯通试点学生达到一定规模。</w:t>
      </w:r>
    </w:p>
    <w:p w:rsidR="00AC324B" w:rsidRPr="00344626" w:rsidRDefault="005108DA" w:rsidP="00344626">
      <w:pPr>
        <w:spacing w:line="400" w:lineRule="exact"/>
        <w:rPr>
          <w:rFonts w:ascii="仿宋_GB2312" w:eastAsia="仿宋_GB2312" w:hAnsi="仿宋_GB2312" w:cs="仿宋_GB2312"/>
          <w:sz w:val="28"/>
          <w:szCs w:val="28"/>
        </w:rPr>
      </w:pPr>
      <w:r w:rsidRPr="00344626">
        <w:rPr>
          <w:rFonts w:ascii="仿宋_GB2312" w:eastAsia="仿宋_GB2312" w:hAnsi="仿宋_GB2312" w:cs="仿宋_GB2312" w:hint="eastAsia"/>
          <w:sz w:val="28"/>
          <w:szCs w:val="28"/>
        </w:rPr>
        <w:t xml:space="preserve">    2.服务发展的能力进一步增强。技术技能人才培养质量大幅提升，学院的专业设置与区域产业发展和旅游业发展结合更加紧密；社会服务水平大幅提高；学院与行业企业共同推进管理和服务创新的机制初步形成。</w:t>
      </w:r>
    </w:p>
    <w:p w:rsidR="00AC324B" w:rsidRPr="00344626" w:rsidRDefault="005108DA" w:rsidP="00344626">
      <w:pPr>
        <w:spacing w:line="400" w:lineRule="exact"/>
        <w:rPr>
          <w:rFonts w:ascii="仿宋_GB2312" w:eastAsia="仿宋_GB2312" w:hAnsi="仿宋_GB2312" w:cs="仿宋_GB2312"/>
          <w:sz w:val="28"/>
          <w:szCs w:val="28"/>
        </w:rPr>
      </w:pPr>
      <w:r w:rsidRPr="00344626">
        <w:rPr>
          <w:rFonts w:ascii="仿宋_GB2312" w:eastAsia="仿宋_GB2312" w:hAnsi="仿宋_GB2312" w:cs="仿宋_GB2312" w:hint="eastAsia"/>
          <w:sz w:val="28"/>
          <w:szCs w:val="28"/>
        </w:rPr>
        <w:t xml:space="preserve">    3.可持续发展的机制更加完善。学院治理能力明显改善；吸纳社会力量参与办学措施更加健全；产教融合发展成效更加明显；信息化水平明显提高。</w:t>
      </w:r>
    </w:p>
    <w:p w:rsidR="00AC324B" w:rsidRPr="00344626" w:rsidRDefault="005108DA" w:rsidP="00344626">
      <w:pPr>
        <w:spacing w:line="400" w:lineRule="exact"/>
        <w:rPr>
          <w:rFonts w:ascii="仿宋_GB2312" w:eastAsia="仿宋_GB2312" w:hAnsi="仿宋_GB2312" w:cs="仿宋_GB2312"/>
          <w:sz w:val="28"/>
          <w:szCs w:val="28"/>
        </w:rPr>
      </w:pPr>
      <w:r w:rsidRPr="00344626">
        <w:rPr>
          <w:rFonts w:ascii="仿宋_GB2312" w:eastAsia="仿宋_GB2312" w:hAnsi="仿宋_GB2312" w:cs="仿宋_GB2312" w:hint="eastAsia"/>
          <w:sz w:val="28"/>
          <w:szCs w:val="28"/>
        </w:rPr>
        <w:t xml:space="preserve">    4.发展质量持续提升。以专业为载体的优质教育资源总量和覆盖区域不断扩大，争创国内一流的机制不断完善；多方参与、多元评价的质量保证机制更加完善；融人文素养、职业精神、职业技能为一体的育人文化初</w:t>
      </w:r>
      <w:r w:rsidRPr="00344626">
        <w:rPr>
          <w:rFonts w:ascii="仿宋_GB2312" w:eastAsia="仿宋_GB2312" w:hAnsi="仿宋_GB2312" w:cs="仿宋_GB2312" w:hint="eastAsia"/>
          <w:sz w:val="28"/>
          <w:szCs w:val="28"/>
        </w:rPr>
        <w:lastRenderedPageBreak/>
        <w:t>步形成。</w:t>
      </w:r>
    </w:p>
    <w:p w:rsidR="00AC324B" w:rsidRPr="00344626" w:rsidRDefault="005108DA" w:rsidP="00344626">
      <w:pPr>
        <w:spacing w:line="400" w:lineRule="exact"/>
        <w:rPr>
          <w:rFonts w:ascii="黑体" w:eastAsia="黑体" w:hAnsi="黑体" w:cs="黑体"/>
          <w:sz w:val="28"/>
          <w:szCs w:val="28"/>
        </w:rPr>
      </w:pPr>
      <w:r w:rsidRPr="00344626">
        <w:rPr>
          <w:rFonts w:ascii="黑体" w:eastAsia="黑体" w:hAnsi="黑体" w:cs="黑体" w:hint="eastAsia"/>
          <w:sz w:val="28"/>
          <w:szCs w:val="28"/>
        </w:rPr>
        <w:t xml:space="preserve">    四、主要任务与举措</w:t>
      </w:r>
    </w:p>
    <w:p w:rsidR="00AC324B" w:rsidRPr="00344626" w:rsidRDefault="005108DA" w:rsidP="00344626">
      <w:pPr>
        <w:spacing w:line="400" w:lineRule="exact"/>
        <w:rPr>
          <w:rFonts w:ascii="仿宋_GB2312" w:eastAsia="仿宋_GB2312" w:hAnsi="仿宋_GB2312" w:cs="仿宋_GB2312"/>
          <w:sz w:val="28"/>
          <w:szCs w:val="28"/>
        </w:rPr>
      </w:pPr>
      <w:r w:rsidRPr="00344626">
        <w:rPr>
          <w:rFonts w:ascii="仿宋_GB2312" w:eastAsia="仿宋_GB2312" w:hAnsi="仿宋_GB2312" w:cs="仿宋_GB2312" w:hint="eastAsia"/>
          <w:sz w:val="28"/>
          <w:szCs w:val="28"/>
        </w:rPr>
        <w:t xml:space="preserve">    为便于任务（项目）的推进和实施，我院绩效报告采取与教育部《高等职业教育创新发展行动计划任务、项目一览表》和省教育厅《高等职业教育创新发展行动计划》任务（项目）承担意向表序列一一对应，以提高任务（项目）的可操作性和可控性。</w:t>
      </w:r>
    </w:p>
    <w:p w:rsidR="00402B3A" w:rsidRPr="00344626" w:rsidRDefault="00402B3A" w:rsidP="00344626">
      <w:pPr>
        <w:spacing w:line="400" w:lineRule="exact"/>
        <w:ind w:firstLineChars="200" w:firstLine="560"/>
        <w:jc w:val="left"/>
        <w:rPr>
          <w:rFonts w:ascii="黑体" w:eastAsia="黑体" w:hAnsi="黑体" w:cs="仿宋_GB2312"/>
          <w:sz w:val="28"/>
          <w:szCs w:val="28"/>
        </w:rPr>
      </w:pPr>
      <w:r w:rsidRPr="00344626">
        <w:rPr>
          <w:rFonts w:ascii="黑体" w:eastAsia="黑体" w:hAnsi="黑体" w:cs="仿宋_GB2312" w:hint="eastAsia"/>
          <w:sz w:val="28"/>
          <w:szCs w:val="28"/>
        </w:rPr>
        <w:t>RW-1加强与信誉良好的国际组织、跨国企业及职业教育发达国家开展交流与合作</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 xml:space="preserve">（一）原定目标及进度安排 </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1.原定目标。</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山东旅游职业学院积极开展海外交流与合作，并通过各种形式的海外合作项目为学院国际化办学战略服务。根据学院国际化旅游人才培养目标，与海外知名企业建立协作关系，打造海外实训基地。通过海外实习、研修等项目合作，为全院学生打造获得国际视野的平台。通过海外项目，学生走出国门获得在世界一流企业以及职业教育发达国家和地区学习的机会，学习先进的旅游服务业经营模式与管理经验，提高语言能力、专业技能、沟通和团队协作能力，增强职业竞争力。</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2.进度安排</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（1）积极与国际市场接轨。扩大海外项目的数量和种类；开发旅游服务业发达国家的项目；寻找新的和更好的合作项目，全面扩大海外项目规模和质量 。完善海外实习管理制度。</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（2）深化项目培训课程体系改革。围绕海外项目，结合各专业课程体系，健全设置选修课与集中培训相结合的课程体系，提升海外项目面试通过率，为更多学生走出国门创造条件。</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3）提升跨文化交际能力。根据海外项目面试英语（其他语种）的职业化特点，结合海外企业岗位标准，不断推进课程改革，注重跨文化交际英语的应用，编写完善校本讲义，培养学生与职业需求相符合的英语应用能力。</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（二）采取的主要措施</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1.通过各种渠道，在美国、法国、日本、澳门、新</w:t>
      </w:r>
      <w:r w:rsidR="000E1C70">
        <w:rPr>
          <w:rFonts w:ascii="仿宋_GB2312" w:eastAsia="仿宋_GB2312" w:hAnsi="黑体" w:cs="仿宋_GB2312" w:hint="eastAsia"/>
          <w:sz w:val="28"/>
          <w:szCs w:val="28"/>
        </w:rPr>
        <w:t>加坡、阿联酋等国家和地区建设实习</w:t>
      </w:r>
      <w:r w:rsidRPr="00344626">
        <w:rPr>
          <w:rFonts w:ascii="仿宋_GB2312" w:eastAsia="仿宋_GB2312" w:hAnsi="黑体" w:cs="仿宋_GB2312" w:hint="eastAsia"/>
          <w:sz w:val="28"/>
          <w:szCs w:val="28"/>
        </w:rPr>
        <w:t>基地，与国际知名品牌企业合作，以学生海外项目的形</w:t>
      </w:r>
      <w:r w:rsidRPr="00344626">
        <w:rPr>
          <w:rFonts w:ascii="仿宋_GB2312" w:eastAsia="仿宋_GB2312" w:hAnsi="黑体" w:cs="仿宋_GB2312" w:hint="eastAsia"/>
          <w:sz w:val="28"/>
          <w:szCs w:val="28"/>
        </w:rPr>
        <w:lastRenderedPageBreak/>
        <w:t>式选派学生前往酒店（</w:t>
      </w:r>
      <w:proofErr w:type="gramStart"/>
      <w:r w:rsidRPr="00344626">
        <w:rPr>
          <w:rFonts w:ascii="仿宋_GB2312" w:eastAsia="仿宋_GB2312" w:hAnsi="黑体" w:cs="仿宋_GB2312" w:hint="eastAsia"/>
          <w:sz w:val="28"/>
          <w:szCs w:val="28"/>
        </w:rPr>
        <w:t>含综合</w:t>
      </w:r>
      <w:proofErr w:type="gramEnd"/>
      <w:r w:rsidRPr="00344626">
        <w:rPr>
          <w:rFonts w:ascii="仿宋_GB2312" w:eastAsia="仿宋_GB2312" w:hAnsi="黑体" w:cs="仿宋_GB2312" w:hint="eastAsia"/>
          <w:sz w:val="28"/>
          <w:szCs w:val="28"/>
        </w:rPr>
        <w:t>度假村）、主题公园、国际邮轮、免税商店等实习、研修和就业。</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2.通过学习掌握国际旅游服务和管理经验与标准，提升学生职业竞争力。</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3.通过制定完善培训课程体系，结合国际通行岗位标准，不断完善教学内容，建立与国际接轨的人才培养标准。</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4.结合海外市场需求，深化教改，提升教学质量，建设双师型教学团队。</w:t>
      </w:r>
    </w:p>
    <w:p w:rsidR="00402B3A" w:rsidRPr="00344626" w:rsidRDefault="00BB3C45"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5.</w:t>
      </w:r>
      <w:r w:rsidR="00402B3A" w:rsidRPr="00344626">
        <w:rPr>
          <w:rFonts w:ascii="仿宋_GB2312" w:eastAsia="仿宋_GB2312" w:hAnsi="黑体" w:cs="仿宋_GB2312" w:hint="eastAsia"/>
          <w:sz w:val="28"/>
          <w:szCs w:val="28"/>
        </w:rPr>
        <w:t xml:space="preserve">完善海外项目面试培训机制，建立通过选修课开展长期培训与项目集训相结合的科学合理的培训机制。 </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6.完善海外实习管理制度，提升项目运作流程的效率和全程管理机制。</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（三）建设成效及绩效评价</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1.建设成效</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（1）</w:t>
      </w:r>
      <w:r w:rsidR="00BB3C45" w:rsidRPr="00344626">
        <w:rPr>
          <w:rFonts w:ascii="仿宋_GB2312" w:eastAsia="仿宋_GB2312" w:hAnsi="黑体" w:cs="仿宋_GB2312" w:hint="eastAsia"/>
          <w:sz w:val="28"/>
          <w:szCs w:val="28"/>
        </w:rPr>
        <w:t xml:space="preserve"> </w:t>
      </w:r>
      <w:r w:rsidRPr="00344626">
        <w:rPr>
          <w:rFonts w:ascii="仿宋_GB2312" w:eastAsia="仿宋_GB2312" w:hAnsi="黑体" w:cs="仿宋_GB2312" w:hint="eastAsia"/>
          <w:sz w:val="28"/>
          <w:szCs w:val="28"/>
        </w:rPr>
        <w:t>形成海外项目经典平台，涵盖7大目的地国家和地区：美国、日本、法国、新加坡、阿联酋、卡塔尔、澳门，涵盖5大项目类型：酒店、高端销售、邮轮、主题公园、机场免税店。</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（2）</w:t>
      </w:r>
      <w:r w:rsidR="00BB3C45" w:rsidRPr="00344626">
        <w:rPr>
          <w:rFonts w:ascii="仿宋_GB2312" w:eastAsia="仿宋_GB2312" w:hAnsi="黑体" w:cs="仿宋_GB2312" w:hint="eastAsia"/>
          <w:sz w:val="28"/>
          <w:szCs w:val="28"/>
        </w:rPr>
        <w:t xml:space="preserve"> </w:t>
      </w:r>
      <w:r w:rsidRPr="00344626">
        <w:rPr>
          <w:rFonts w:ascii="仿宋_GB2312" w:eastAsia="仿宋_GB2312" w:hAnsi="黑体" w:cs="仿宋_GB2312" w:hint="eastAsia"/>
          <w:sz w:val="28"/>
          <w:szCs w:val="28"/>
        </w:rPr>
        <w:t>2017年度开展项目近80个批次，开发美国塞班岛（综合度假村）、美国高端中餐厅和意大利餐厅新项目，其中美国塞班岛项目需求量大，项目预计录取人数为100人。</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（3）海外实习项目参与和录取人数近几年持续保持增长。2017年度参与人数达近千人次，面试通过近200人。</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（4） 海外项目培训体系逐渐完善，全院各系部积极参与，面试通过率不断提升。</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2.绩效评价</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海外实习就业平台建设，是我院国际化办学的特色和优势，促进了我院人才培养的国际化，有助于学生在多元化环境中发展职业核心竞争力。与国际市场接轨，按国际人才需求标准培养人才，促进了我院旅游职业人才培养的课程体系、教材体系、师资队伍建设。促进了教师国际化、专业化发展，将人才培养的规格、数量、课程设置和国际市场人才需求标准直接联系起来，充分发挥海外实习在国际产学研交流合作中的重要作用，提升了国际化人才培养质量。</w:t>
      </w:r>
    </w:p>
    <w:p w:rsidR="00402B3A" w:rsidRPr="00344626" w:rsidRDefault="00402B3A" w:rsidP="00344626">
      <w:pPr>
        <w:spacing w:line="400" w:lineRule="exact"/>
        <w:ind w:firstLineChars="200" w:firstLine="560"/>
        <w:jc w:val="left"/>
        <w:rPr>
          <w:rFonts w:ascii="黑体" w:eastAsia="黑体" w:hAnsi="黑体" w:cs="仿宋_GB2312"/>
          <w:sz w:val="28"/>
          <w:szCs w:val="28"/>
        </w:rPr>
      </w:pPr>
      <w:r w:rsidRPr="00344626">
        <w:rPr>
          <w:rFonts w:ascii="黑体" w:eastAsia="黑体" w:hAnsi="黑体" w:cs="仿宋_GB2312" w:hint="eastAsia"/>
          <w:sz w:val="28"/>
          <w:szCs w:val="28"/>
        </w:rPr>
        <w:lastRenderedPageBreak/>
        <w:t>RW-2学习和引进国际先进成熟适用的职业标准、专业课程、教材体系和数字化资源</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（一）原定目标及进度安排</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1.原定目标：与澳大利亚南澳职业技术学院合作，引进澳大利亚著名的TAFE课程体系和标准。通过了解学习南澳如何与产业沟通、如何拆分技能包、如何组织教学等具体职业教育标准，与南澳共同开发国际合作办学项目，培养</w:t>
      </w:r>
      <w:proofErr w:type="gramStart"/>
      <w:r w:rsidRPr="00344626">
        <w:rPr>
          <w:rFonts w:ascii="仿宋_GB2312" w:eastAsia="仿宋_GB2312" w:hAnsi="黑体" w:cs="仿宋_GB2312" w:hint="eastAsia"/>
          <w:sz w:val="28"/>
          <w:szCs w:val="28"/>
        </w:rPr>
        <w:t>山旅学生</w:t>
      </w:r>
      <w:proofErr w:type="gramEnd"/>
      <w:r w:rsidRPr="00344626">
        <w:rPr>
          <w:rFonts w:ascii="仿宋_GB2312" w:eastAsia="仿宋_GB2312" w:hAnsi="黑体" w:cs="仿宋_GB2312" w:hint="eastAsia"/>
          <w:sz w:val="28"/>
          <w:szCs w:val="28"/>
        </w:rPr>
        <w:t>成为职业经理人，成为旅游行业管理服务的精英人才。</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2.原定进度：</w:t>
      </w:r>
      <w:r w:rsidR="000324DB">
        <w:rPr>
          <w:rFonts w:ascii="仿宋_GB2312" w:eastAsia="仿宋_GB2312" w:hAnsi="黑体" w:cs="仿宋_GB2312" w:hint="eastAsia"/>
          <w:sz w:val="28"/>
          <w:szCs w:val="28"/>
        </w:rPr>
        <w:t>2015年</w:t>
      </w:r>
      <w:r w:rsidRPr="00344626">
        <w:rPr>
          <w:rFonts w:ascii="仿宋_GB2312" w:eastAsia="仿宋_GB2312" w:hAnsi="黑体" w:cs="仿宋_GB2312" w:hint="eastAsia"/>
          <w:sz w:val="28"/>
          <w:szCs w:val="28"/>
        </w:rPr>
        <w:t>1</w:t>
      </w:r>
      <w:r w:rsidR="000324DB">
        <w:rPr>
          <w:rFonts w:ascii="仿宋_GB2312" w:eastAsia="仿宋_GB2312" w:hAnsi="黑体" w:cs="仿宋_GB2312" w:hint="eastAsia"/>
          <w:sz w:val="28"/>
          <w:szCs w:val="28"/>
        </w:rPr>
        <w:t>月，</w:t>
      </w:r>
      <w:r w:rsidRPr="00344626">
        <w:rPr>
          <w:rFonts w:ascii="仿宋_GB2312" w:eastAsia="仿宋_GB2312" w:hAnsi="黑体" w:cs="仿宋_GB2312" w:hint="eastAsia"/>
          <w:sz w:val="28"/>
          <w:szCs w:val="28"/>
        </w:rPr>
        <w:t>山东旅游职业学院访问南澳职业技术学院。</w:t>
      </w:r>
      <w:r w:rsidR="000324DB">
        <w:rPr>
          <w:rFonts w:ascii="仿宋_GB2312" w:eastAsia="仿宋_GB2312" w:hAnsi="黑体" w:cs="仿宋_GB2312" w:hint="eastAsia"/>
          <w:sz w:val="28"/>
          <w:szCs w:val="28"/>
        </w:rPr>
        <w:t>2015年</w:t>
      </w:r>
      <w:r w:rsidRPr="00344626">
        <w:rPr>
          <w:rFonts w:ascii="仿宋_GB2312" w:eastAsia="仿宋_GB2312" w:hAnsi="黑体" w:cs="仿宋_GB2312" w:hint="eastAsia"/>
          <w:sz w:val="28"/>
          <w:szCs w:val="28"/>
        </w:rPr>
        <w:t>3</w:t>
      </w:r>
      <w:r w:rsidR="000324DB">
        <w:rPr>
          <w:rFonts w:ascii="仿宋_GB2312" w:eastAsia="仿宋_GB2312" w:hAnsi="黑体" w:cs="仿宋_GB2312" w:hint="eastAsia"/>
          <w:sz w:val="28"/>
          <w:szCs w:val="28"/>
        </w:rPr>
        <w:t>月，</w:t>
      </w:r>
      <w:r w:rsidRPr="00344626">
        <w:rPr>
          <w:rFonts w:ascii="仿宋_GB2312" w:eastAsia="仿宋_GB2312" w:hAnsi="黑体" w:cs="仿宋_GB2312" w:hint="eastAsia"/>
          <w:sz w:val="28"/>
          <w:szCs w:val="28"/>
        </w:rPr>
        <w:t>南澳职业技术学院首次访问山旅。</w:t>
      </w:r>
      <w:r w:rsidR="00843666">
        <w:rPr>
          <w:rFonts w:ascii="仿宋_GB2312" w:eastAsia="仿宋_GB2312" w:hAnsi="黑体" w:cs="仿宋_GB2312" w:hint="eastAsia"/>
          <w:sz w:val="28"/>
          <w:szCs w:val="28"/>
        </w:rPr>
        <w:t>2016年</w:t>
      </w:r>
      <w:r w:rsidRPr="00344626">
        <w:rPr>
          <w:rFonts w:ascii="仿宋_GB2312" w:eastAsia="仿宋_GB2312" w:hAnsi="黑体" w:cs="仿宋_GB2312" w:hint="eastAsia"/>
          <w:sz w:val="28"/>
          <w:szCs w:val="28"/>
        </w:rPr>
        <w:t>4</w:t>
      </w:r>
      <w:r w:rsidR="00843666">
        <w:rPr>
          <w:rFonts w:ascii="仿宋_GB2312" w:eastAsia="仿宋_GB2312" w:hAnsi="黑体" w:cs="仿宋_GB2312" w:hint="eastAsia"/>
          <w:sz w:val="28"/>
          <w:szCs w:val="28"/>
        </w:rPr>
        <w:t>月，</w:t>
      </w:r>
      <w:r w:rsidRPr="00344626">
        <w:rPr>
          <w:rFonts w:ascii="仿宋_GB2312" w:eastAsia="仿宋_GB2312" w:hAnsi="黑体" w:cs="仿宋_GB2312" w:hint="eastAsia"/>
          <w:sz w:val="28"/>
          <w:szCs w:val="28"/>
        </w:rPr>
        <w:t>南澳职业技术学院再次访问。</w:t>
      </w:r>
      <w:r w:rsidR="00843666">
        <w:rPr>
          <w:rFonts w:ascii="仿宋_GB2312" w:eastAsia="仿宋_GB2312" w:hAnsi="黑体" w:cs="仿宋_GB2312" w:hint="eastAsia"/>
          <w:sz w:val="28"/>
          <w:szCs w:val="28"/>
        </w:rPr>
        <w:t>2016年12月，</w:t>
      </w:r>
      <w:r w:rsidRPr="00344626">
        <w:rPr>
          <w:rFonts w:ascii="仿宋_GB2312" w:eastAsia="仿宋_GB2312" w:hAnsi="黑体" w:cs="仿宋_GB2312" w:hint="eastAsia"/>
          <w:sz w:val="28"/>
          <w:szCs w:val="28"/>
        </w:rPr>
        <w:t>南澳安排教师到</w:t>
      </w:r>
      <w:proofErr w:type="gramStart"/>
      <w:r w:rsidRPr="00344626">
        <w:rPr>
          <w:rFonts w:ascii="仿宋_GB2312" w:eastAsia="仿宋_GB2312" w:hAnsi="黑体" w:cs="仿宋_GB2312" w:hint="eastAsia"/>
          <w:sz w:val="28"/>
          <w:szCs w:val="28"/>
        </w:rPr>
        <w:t>山旅培训</w:t>
      </w:r>
      <w:proofErr w:type="gramEnd"/>
      <w:r w:rsidRPr="00344626">
        <w:rPr>
          <w:rFonts w:ascii="仿宋_GB2312" w:eastAsia="仿宋_GB2312" w:hAnsi="黑体" w:cs="仿宋_GB2312" w:hint="eastAsia"/>
          <w:sz w:val="28"/>
          <w:szCs w:val="28"/>
        </w:rPr>
        <w:t>教师。2017年开展交流互访，探讨开展课程引进。2018开展国际留学合作。</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（二）采取的主要措施</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1</w:t>
      </w:r>
      <w:r w:rsidR="0060246A" w:rsidRPr="00344626">
        <w:rPr>
          <w:rFonts w:ascii="仿宋_GB2312" w:eastAsia="仿宋_GB2312" w:hAnsi="黑体" w:cs="仿宋_GB2312" w:hint="eastAsia"/>
          <w:sz w:val="28"/>
          <w:szCs w:val="28"/>
        </w:rPr>
        <w:t>．</w:t>
      </w:r>
      <w:r w:rsidRPr="00344626">
        <w:rPr>
          <w:rFonts w:ascii="仿宋_GB2312" w:eastAsia="仿宋_GB2312" w:hAnsi="黑体" w:cs="仿宋_GB2312" w:hint="eastAsia"/>
          <w:sz w:val="28"/>
          <w:szCs w:val="28"/>
        </w:rPr>
        <w:t>2017年5月，南澳职业技术学院莫</w:t>
      </w:r>
      <w:proofErr w:type="gramStart"/>
      <w:r w:rsidRPr="00344626">
        <w:rPr>
          <w:rFonts w:ascii="仿宋_GB2312" w:eastAsia="仿宋_GB2312" w:hAnsi="黑体" w:cs="仿宋_GB2312" w:hint="eastAsia"/>
          <w:sz w:val="28"/>
          <w:szCs w:val="28"/>
        </w:rPr>
        <w:t>哈尼院长</w:t>
      </w:r>
      <w:proofErr w:type="gramEnd"/>
      <w:r w:rsidRPr="00344626">
        <w:rPr>
          <w:rFonts w:ascii="仿宋_GB2312" w:eastAsia="仿宋_GB2312" w:hAnsi="黑体" w:cs="仿宋_GB2312" w:hint="eastAsia"/>
          <w:sz w:val="28"/>
          <w:szCs w:val="28"/>
        </w:rPr>
        <w:t>来访，洽谈推进师资交流和教材引进合作。</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2</w:t>
      </w:r>
      <w:r w:rsidR="0060246A" w:rsidRPr="00344626">
        <w:rPr>
          <w:rFonts w:ascii="仿宋_GB2312" w:eastAsia="仿宋_GB2312" w:hAnsi="黑体" w:cs="仿宋_GB2312" w:hint="eastAsia"/>
          <w:sz w:val="28"/>
          <w:szCs w:val="28"/>
        </w:rPr>
        <w:t>．</w:t>
      </w:r>
      <w:r w:rsidRPr="00344626">
        <w:rPr>
          <w:rFonts w:ascii="仿宋_GB2312" w:eastAsia="仿宋_GB2312" w:hAnsi="黑体" w:cs="仿宋_GB2312" w:hint="eastAsia"/>
          <w:sz w:val="28"/>
          <w:szCs w:val="28"/>
        </w:rPr>
        <w:t>9月，南澳职业技术学院罗宾-莫特总校长来访，洽谈两校课程衔接和留学生项目合作。</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3</w:t>
      </w:r>
      <w:r w:rsidR="0060246A" w:rsidRPr="00344626">
        <w:rPr>
          <w:rFonts w:ascii="仿宋_GB2312" w:eastAsia="仿宋_GB2312" w:hAnsi="黑体" w:cs="仿宋_GB2312" w:hint="eastAsia"/>
          <w:sz w:val="28"/>
          <w:szCs w:val="28"/>
        </w:rPr>
        <w:t>．</w:t>
      </w:r>
      <w:r w:rsidRPr="00344626">
        <w:rPr>
          <w:rFonts w:ascii="仿宋_GB2312" w:eastAsia="仿宋_GB2312" w:hAnsi="黑体" w:cs="仿宋_GB2312" w:hint="eastAsia"/>
          <w:sz w:val="28"/>
          <w:szCs w:val="28"/>
        </w:rPr>
        <w:t>9月，</w:t>
      </w:r>
      <w:proofErr w:type="gramStart"/>
      <w:r w:rsidRPr="00344626">
        <w:rPr>
          <w:rFonts w:ascii="仿宋_GB2312" w:eastAsia="仿宋_GB2312" w:hAnsi="黑体" w:cs="仿宋_GB2312" w:hint="eastAsia"/>
          <w:sz w:val="28"/>
          <w:szCs w:val="28"/>
        </w:rPr>
        <w:t>山旅陈增红副</w:t>
      </w:r>
      <w:proofErr w:type="gramEnd"/>
      <w:r w:rsidRPr="00344626">
        <w:rPr>
          <w:rFonts w:ascii="仿宋_GB2312" w:eastAsia="仿宋_GB2312" w:hAnsi="黑体" w:cs="仿宋_GB2312" w:hint="eastAsia"/>
          <w:sz w:val="28"/>
          <w:szCs w:val="28"/>
        </w:rPr>
        <w:t>院长率团赴南澳参加中澳职业教育培训论坛。</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4</w:t>
      </w:r>
      <w:r w:rsidR="0060246A" w:rsidRPr="00344626">
        <w:rPr>
          <w:rFonts w:ascii="仿宋_GB2312" w:eastAsia="仿宋_GB2312" w:hAnsi="黑体" w:cs="仿宋_GB2312" w:hint="eastAsia"/>
          <w:sz w:val="28"/>
          <w:szCs w:val="28"/>
        </w:rPr>
        <w:t>．</w:t>
      </w:r>
      <w:r w:rsidRPr="00344626">
        <w:rPr>
          <w:rFonts w:ascii="仿宋_GB2312" w:eastAsia="仿宋_GB2312" w:hAnsi="黑体" w:cs="仿宋_GB2312" w:hint="eastAsia"/>
          <w:sz w:val="28"/>
          <w:szCs w:val="28"/>
        </w:rPr>
        <w:t>12月，</w:t>
      </w:r>
      <w:proofErr w:type="gramStart"/>
      <w:r w:rsidRPr="00344626">
        <w:rPr>
          <w:rFonts w:ascii="仿宋_GB2312" w:eastAsia="仿宋_GB2312" w:hAnsi="黑体" w:cs="仿宋_GB2312" w:hint="eastAsia"/>
          <w:sz w:val="28"/>
          <w:szCs w:val="28"/>
        </w:rPr>
        <w:t>山旅宋德利</w:t>
      </w:r>
      <w:proofErr w:type="gramEnd"/>
      <w:r w:rsidRPr="00344626">
        <w:rPr>
          <w:rFonts w:ascii="仿宋_GB2312" w:eastAsia="仿宋_GB2312" w:hAnsi="黑体" w:cs="仿宋_GB2312" w:hint="eastAsia"/>
          <w:sz w:val="28"/>
          <w:szCs w:val="28"/>
        </w:rPr>
        <w:t>院长率团访问澳大利亚，推进中澳职业教育合作项目。</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（三）建设成效及绩效评价</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通过学习和引进澳大利亚TAFE职业教育资源、TAE证书培训和逐步衔接教材、评价体系的融合以及未来开展留学生项目合作，有效促进了我院人才培养体系建设，有助于完善符合中国旅游服务业实际的具有“山旅”特色的国际化办学模式。</w:t>
      </w:r>
    </w:p>
    <w:p w:rsidR="00402B3A" w:rsidRPr="00344626" w:rsidRDefault="00402B3A" w:rsidP="00344626">
      <w:pPr>
        <w:spacing w:line="400" w:lineRule="exact"/>
        <w:ind w:firstLineChars="200" w:firstLine="560"/>
        <w:jc w:val="left"/>
        <w:rPr>
          <w:rFonts w:ascii="黑体" w:eastAsia="黑体" w:hAnsi="黑体" w:cs="仿宋_GB2312"/>
          <w:sz w:val="28"/>
          <w:szCs w:val="28"/>
        </w:rPr>
      </w:pPr>
      <w:r w:rsidRPr="00344626">
        <w:rPr>
          <w:rFonts w:ascii="黑体" w:eastAsia="黑体" w:hAnsi="黑体" w:cs="仿宋_GB2312" w:hint="eastAsia"/>
          <w:sz w:val="28"/>
          <w:szCs w:val="28"/>
        </w:rPr>
        <w:t>RW-3选择类型相同、专业相近的国（境）外高水平院校联合开发课程，共建专业、实验室或实训基地，建立教师交流、学生交换、学分互认等合作关系</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（一）原定目标及进度安排</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1.原定目标。选择类型相同、专业相近的国（境）外高水平院校联合开发课程，共建专业、实验室或实训基地，建立教师交流、学生交换、学</w:t>
      </w:r>
      <w:r w:rsidRPr="00344626">
        <w:rPr>
          <w:rFonts w:ascii="仿宋_GB2312" w:eastAsia="仿宋_GB2312" w:hAnsi="黑体" w:cs="仿宋_GB2312" w:hint="eastAsia"/>
          <w:sz w:val="28"/>
          <w:szCs w:val="28"/>
        </w:rPr>
        <w:lastRenderedPageBreak/>
        <w:t>分互认等合作关系</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2.进度安排：</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（1）</w:t>
      </w:r>
      <w:r w:rsidR="00D617EC" w:rsidRPr="00344626">
        <w:rPr>
          <w:rFonts w:ascii="仿宋_GB2312" w:eastAsia="仿宋_GB2312" w:hAnsi="黑体" w:cs="仿宋_GB2312" w:hint="eastAsia"/>
          <w:sz w:val="28"/>
          <w:szCs w:val="28"/>
        </w:rPr>
        <w:t xml:space="preserve"> </w:t>
      </w:r>
      <w:r w:rsidRPr="00344626">
        <w:rPr>
          <w:rFonts w:ascii="仿宋_GB2312" w:eastAsia="仿宋_GB2312" w:hAnsi="黑体" w:cs="仿宋_GB2312" w:hint="eastAsia"/>
          <w:sz w:val="28"/>
          <w:szCs w:val="28"/>
        </w:rPr>
        <w:t>2017年，受山东省教育厅委托承办中英教育连线活动，应邀与英国9所知名大学互动交流，洽谈教育合作。</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（2）2017年，与南澳职业技术学院的合作不断推进，涵盖从师资培训到教材合作以及留学生项目。</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（3）与韩国、台湾的院校开展交换生、留学生、游学等交流合作。</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（4）饭店管理系与芝加哥德保罗商学院合作开发GLE在线课程项目。</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（二）采取的主要措施</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1.2017年，受山东省教育厅委托承办中英教育连线活动，应邀与英国9所知名大学互动交流，洽谈教育合作。</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2.南</w:t>
      </w:r>
      <w:r w:rsidR="008F5A16" w:rsidRPr="00344626">
        <w:rPr>
          <w:rFonts w:ascii="仿宋_GB2312" w:eastAsia="仿宋_GB2312" w:hAnsi="黑体" w:cs="仿宋_GB2312" w:hint="eastAsia"/>
          <w:sz w:val="28"/>
          <w:szCs w:val="28"/>
        </w:rPr>
        <w:t>澳洲</w:t>
      </w:r>
      <w:r w:rsidRPr="00344626">
        <w:rPr>
          <w:rFonts w:ascii="仿宋_GB2312" w:eastAsia="仿宋_GB2312" w:hAnsi="黑体" w:cs="仿宋_GB2312" w:hint="eastAsia"/>
          <w:sz w:val="28"/>
          <w:szCs w:val="28"/>
        </w:rPr>
        <w:t>职业技术学院</w:t>
      </w:r>
      <w:proofErr w:type="gramStart"/>
      <w:r w:rsidRPr="00344626">
        <w:rPr>
          <w:rFonts w:ascii="仿宋_GB2312" w:eastAsia="仿宋_GB2312" w:hAnsi="黑体" w:cs="仿宋_GB2312" w:hint="eastAsia"/>
          <w:sz w:val="28"/>
          <w:szCs w:val="28"/>
        </w:rPr>
        <w:t>与山旅共</w:t>
      </w:r>
      <w:proofErr w:type="gramEnd"/>
      <w:r w:rsidRPr="00344626">
        <w:rPr>
          <w:rFonts w:ascii="仿宋_GB2312" w:eastAsia="仿宋_GB2312" w:hAnsi="黑体" w:cs="仿宋_GB2312" w:hint="eastAsia"/>
          <w:sz w:val="28"/>
          <w:szCs w:val="28"/>
        </w:rPr>
        <w:t>进行互访交流四次，积极推进双方的各项合作</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3.饭店管理系与芝加哥保罗商学院共建全球学习经验课程（global learning experience），该课程在今年10月于美国芝加哥举行的全球在线合作学习峰会（Global Learning Conference 2017）上作为案例宣讲，并作为中美合作的最佳案例登上了</w:t>
      </w:r>
      <w:proofErr w:type="gramStart"/>
      <w:r w:rsidRPr="00344626">
        <w:rPr>
          <w:rFonts w:ascii="仿宋_GB2312" w:eastAsia="仿宋_GB2312" w:hAnsi="黑体" w:cs="仿宋_GB2312" w:hint="eastAsia"/>
          <w:sz w:val="28"/>
          <w:szCs w:val="28"/>
        </w:rPr>
        <w:t>芝加哥德保罗商学院官网头条</w:t>
      </w:r>
      <w:proofErr w:type="gramEnd"/>
      <w:r w:rsidRPr="00344626">
        <w:rPr>
          <w:rFonts w:ascii="仿宋_GB2312" w:eastAsia="仿宋_GB2312" w:hAnsi="黑体" w:cs="仿宋_GB2312" w:hint="eastAsia"/>
          <w:sz w:val="28"/>
          <w:szCs w:val="28"/>
        </w:rPr>
        <w:t>。</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（三）建设成效及绩效评价</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1.中英教育连线活动的开展，开启了我院学习英国教育先进经验的新途径，后续的合作项目将会积极推进，成为我院国际化办学的借鉴。</w:t>
      </w:r>
    </w:p>
    <w:p w:rsidR="00402B3A" w:rsidRPr="00344626" w:rsidRDefault="00402B3A" w:rsidP="00344626">
      <w:pPr>
        <w:spacing w:line="40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2.首例全球学习经验（</w:t>
      </w:r>
      <w:r w:rsidR="00BF2770" w:rsidRPr="00344626">
        <w:rPr>
          <w:rFonts w:ascii="仿宋_GB2312" w:eastAsia="仿宋_GB2312" w:hAnsi="黑体" w:cs="仿宋_GB2312" w:hint="eastAsia"/>
          <w:sz w:val="28"/>
          <w:szCs w:val="28"/>
        </w:rPr>
        <w:t>GLE</w:t>
      </w:r>
      <w:r w:rsidRPr="00344626">
        <w:rPr>
          <w:rFonts w:ascii="仿宋_GB2312" w:eastAsia="仿宋_GB2312" w:hAnsi="黑体" w:cs="仿宋_GB2312" w:hint="eastAsia"/>
          <w:sz w:val="28"/>
          <w:szCs w:val="28"/>
        </w:rPr>
        <w:t>）课程的引入是饭店系与万礼豪程项目基金会深度校企合作的成果，让学生不出国门享有世界最顶级的教育资源，增加对酒店产业全球化的理解，拓展全球人际关系网络。国际化班级的创建亦是一次文化的交流与融合，是十三五</w:t>
      </w:r>
      <w:proofErr w:type="gramStart"/>
      <w:r w:rsidRPr="00344626">
        <w:rPr>
          <w:rFonts w:ascii="仿宋_GB2312" w:eastAsia="仿宋_GB2312" w:hAnsi="黑体" w:cs="仿宋_GB2312" w:hint="eastAsia"/>
          <w:sz w:val="28"/>
          <w:szCs w:val="28"/>
        </w:rPr>
        <w:t>期间山旅饭店</w:t>
      </w:r>
      <w:proofErr w:type="gramEnd"/>
      <w:r w:rsidRPr="00344626">
        <w:rPr>
          <w:rFonts w:ascii="仿宋_GB2312" w:eastAsia="仿宋_GB2312" w:hAnsi="黑体" w:cs="仿宋_GB2312" w:hint="eastAsia"/>
          <w:sz w:val="28"/>
          <w:szCs w:val="28"/>
        </w:rPr>
        <w:t>管理系走向国际化教学的第一步。师生借助这样的平台和资源会有更多的成长和蜕变，</w:t>
      </w:r>
      <w:proofErr w:type="gramStart"/>
      <w:r w:rsidRPr="00344626">
        <w:rPr>
          <w:rFonts w:ascii="仿宋_GB2312" w:eastAsia="仿宋_GB2312" w:hAnsi="黑体" w:cs="仿宋_GB2312" w:hint="eastAsia"/>
          <w:sz w:val="28"/>
          <w:szCs w:val="28"/>
        </w:rPr>
        <w:t>山旅国际化</w:t>
      </w:r>
      <w:proofErr w:type="gramEnd"/>
      <w:r w:rsidRPr="00344626">
        <w:rPr>
          <w:rFonts w:ascii="仿宋_GB2312" w:eastAsia="仿宋_GB2312" w:hAnsi="黑体" w:cs="仿宋_GB2312" w:hint="eastAsia"/>
          <w:sz w:val="28"/>
          <w:szCs w:val="28"/>
        </w:rPr>
        <w:t>教学模式更加成功。</w:t>
      </w:r>
    </w:p>
    <w:p w:rsidR="00402B3A" w:rsidRPr="00344626" w:rsidRDefault="00402B3A" w:rsidP="00B43F6C">
      <w:pPr>
        <w:spacing w:line="360" w:lineRule="exact"/>
        <w:ind w:firstLineChars="200" w:firstLine="560"/>
        <w:jc w:val="left"/>
        <w:rPr>
          <w:rFonts w:ascii="黑体" w:eastAsia="黑体" w:hAnsi="黑体" w:cs="仿宋_GB2312"/>
          <w:sz w:val="28"/>
          <w:szCs w:val="28"/>
        </w:rPr>
      </w:pPr>
      <w:r w:rsidRPr="00344626">
        <w:rPr>
          <w:rFonts w:ascii="黑体" w:eastAsia="黑体" w:hAnsi="黑体" w:cs="仿宋_GB2312" w:hint="eastAsia"/>
          <w:sz w:val="28"/>
          <w:szCs w:val="28"/>
        </w:rPr>
        <w:t>RW-5举办高水平中外合作办学项目和机构</w:t>
      </w:r>
    </w:p>
    <w:p w:rsidR="00402B3A" w:rsidRPr="00344626" w:rsidRDefault="00402B3A" w:rsidP="00B43F6C">
      <w:pPr>
        <w:spacing w:line="36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（一）原定目标及进度安排</w:t>
      </w:r>
    </w:p>
    <w:p w:rsidR="00402B3A" w:rsidRPr="00344626" w:rsidRDefault="00402B3A" w:rsidP="00B43F6C">
      <w:pPr>
        <w:spacing w:line="36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1.原定目标：加强与蒙古国蒙古财经学院（现更名为蒙古财经大学）合作交流，大力引进海外留学生。</w:t>
      </w:r>
      <w:proofErr w:type="gramStart"/>
      <w:r w:rsidRPr="00344626">
        <w:rPr>
          <w:rFonts w:ascii="仿宋_GB2312" w:eastAsia="仿宋_GB2312" w:hAnsi="黑体" w:cs="仿宋_GB2312" w:hint="eastAsia"/>
          <w:sz w:val="28"/>
          <w:szCs w:val="28"/>
        </w:rPr>
        <w:t>山旅通过</w:t>
      </w:r>
      <w:proofErr w:type="gramEnd"/>
      <w:r w:rsidRPr="00344626">
        <w:rPr>
          <w:rFonts w:ascii="仿宋_GB2312" w:eastAsia="仿宋_GB2312" w:hAnsi="黑体" w:cs="仿宋_GB2312" w:hint="eastAsia"/>
          <w:sz w:val="28"/>
          <w:szCs w:val="28"/>
        </w:rPr>
        <w:t>与蒙古财经大学国际合作办学，共同开发国际合作办学课程，培养蒙古学生成为职业经理人，成为旅游行业管理服务的精英人才。</w:t>
      </w:r>
    </w:p>
    <w:p w:rsidR="00402B3A" w:rsidRPr="00344626" w:rsidRDefault="00402B3A" w:rsidP="00B43F6C">
      <w:pPr>
        <w:spacing w:line="36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lastRenderedPageBreak/>
        <w:t>2.原定进度安排</w:t>
      </w:r>
    </w:p>
    <w:p w:rsidR="00402B3A" w:rsidRPr="00344626" w:rsidRDefault="00402B3A" w:rsidP="00B43F6C">
      <w:pPr>
        <w:spacing w:line="36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（1）每年安排蒙古国蒙古财经大学教师2-4名学习交流。</w:t>
      </w:r>
    </w:p>
    <w:p w:rsidR="00402B3A" w:rsidRPr="00344626" w:rsidRDefault="00402B3A" w:rsidP="00B43F6C">
      <w:pPr>
        <w:spacing w:line="36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（2）每年安排交换生15-20名</w:t>
      </w:r>
      <w:proofErr w:type="gramStart"/>
      <w:r w:rsidRPr="00344626">
        <w:rPr>
          <w:rFonts w:ascii="仿宋_GB2312" w:eastAsia="仿宋_GB2312" w:hAnsi="黑体" w:cs="仿宋_GB2312" w:hint="eastAsia"/>
          <w:sz w:val="28"/>
          <w:szCs w:val="28"/>
        </w:rPr>
        <w:t>到山旅学习</w:t>
      </w:r>
      <w:proofErr w:type="gramEnd"/>
      <w:r w:rsidRPr="00344626">
        <w:rPr>
          <w:rFonts w:ascii="仿宋_GB2312" w:eastAsia="仿宋_GB2312" w:hAnsi="黑体" w:cs="仿宋_GB2312" w:hint="eastAsia"/>
          <w:sz w:val="28"/>
          <w:szCs w:val="28"/>
        </w:rPr>
        <w:t>。</w:t>
      </w:r>
    </w:p>
    <w:p w:rsidR="00402B3A" w:rsidRPr="00344626" w:rsidRDefault="00402B3A" w:rsidP="00B43F6C">
      <w:pPr>
        <w:spacing w:line="36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（3）每年安排1次学术会议交流。</w:t>
      </w:r>
    </w:p>
    <w:p w:rsidR="00402B3A" w:rsidRPr="00344626" w:rsidRDefault="00402B3A" w:rsidP="00B43F6C">
      <w:pPr>
        <w:spacing w:line="36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（二）采取的主要措施</w:t>
      </w:r>
    </w:p>
    <w:p w:rsidR="00402B3A" w:rsidRPr="00344626" w:rsidRDefault="00402B3A" w:rsidP="00B43F6C">
      <w:pPr>
        <w:spacing w:line="36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1.2017年9月，第二批27名酒店管理专业蒙古留学生注册入学，现有来华留学生共计37名。</w:t>
      </w:r>
    </w:p>
    <w:p w:rsidR="00402B3A" w:rsidRPr="00344626" w:rsidRDefault="00402B3A" w:rsidP="00B43F6C">
      <w:pPr>
        <w:spacing w:line="36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2.2017年12月，蒙古财经大学巴图校长率团来访，中蒙学生举行盛大联谊晚会。</w:t>
      </w:r>
    </w:p>
    <w:p w:rsidR="00402B3A" w:rsidRPr="00344626" w:rsidRDefault="00402B3A" w:rsidP="00B43F6C">
      <w:pPr>
        <w:spacing w:line="36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3.完善来华蒙古留学生教学管理机制，推进全英文教学，增加汉语和中国文化课程；加强留学生日常管理，改善生活设施，安排中蒙学生交流、参加校内校外活动成为常态。</w:t>
      </w:r>
    </w:p>
    <w:p w:rsidR="00402B3A" w:rsidRPr="00344626" w:rsidRDefault="00402B3A" w:rsidP="00B43F6C">
      <w:pPr>
        <w:spacing w:line="36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（三）建设成效及绩效评价</w:t>
      </w:r>
    </w:p>
    <w:p w:rsidR="00402B3A" w:rsidRPr="00344626" w:rsidRDefault="00402B3A" w:rsidP="00B43F6C">
      <w:pPr>
        <w:spacing w:line="360" w:lineRule="exact"/>
        <w:ind w:firstLineChars="200" w:firstLine="560"/>
        <w:jc w:val="left"/>
        <w:rPr>
          <w:rFonts w:ascii="仿宋_GB2312" w:eastAsia="仿宋_GB2312" w:hAnsi="黑体" w:cs="仿宋_GB2312"/>
          <w:sz w:val="28"/>
          <w:szCs w:val="28"/>
        </w:rPr>
      </w:pPr>
      <w:r w:rsidRPr="00344626">
        <w:rPr>
          <w:rFonts w:ascii="仿宋_GB2312" w:eastAsia="仿宋_GB2312" w:hAnsi="黑体" w:cs="仿宋_GB2312" w:hint="eastAsia"/>
          <w:sz w:val="28"/>
          <w:szCs w:val="28"/>
        </w:rPr>
        <w:t>继蒙古财经大学首个酒店管理专业留学生班在2016年顺利开班，第二批来华留学生27人也在今年9月份注册入学，目前蒙古国来华在校生共37人（第一批留学生中的1人因故退学）。这是我院优质教育资源输出和贯彻“一带一路”国家战略的重要成果, 这是我院开办的完整学历教育的引进留学生项目，标志着我院国际化办学提高到了一个新高度。我院为该班选派了优秀的师资用全英文授课，蒙古学生通过一年半的学术学习学习专业知识，半年的时间到星级酒店实习，并获得我院的专科毕业证书。</w:t>
      </w:r>
    </w:p>
    <w:p w:rsidR="0006392A" w:rsidRPr="00344626" w:rsidRDefault="0006392A" w:rsidP="00B43F6C">
      <w:pPr>
        <w:spacing w:line="360" w:lineRule="exact"/>
        <w:ind w:firstLineChars="200" w:firstLine="560"/>
        <w:rPr>
          <w:rFonts w:ascii="黑体" w:eastAsia="黑体" w:hAnsi="黑体"/>
          <w:sz w:val="28"/>
          <w:szCs w:val="28"/>
        </w:rPr>
      </w:pPr>
      <w:r w:rsidRPr="00344626">
        <w:rPr>
          <w:rFonts w:ascii="黑体" w:eastAsia="黑体" w:hAnsi="黑体" w:hint="eastAsia"/>
          <w:sz w:val="28"/>
          <w:szCs w:val="28"/>
        </w:rPr>
        <w:t>RW-6完善以老带新的青年教师培养机制；建立教师轮训制度；专业教师每五年企业实践时间累计不少于6个月</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（一）主要目标及进度安排</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注重教师培养，完善以老带新的青年教师培养机制；拓宽师资培训渠道，建立教师轮训制度，促进教师知识更新；提升“双师型”教师队伍水平。建设一支师德高尚、教学水平高、结构合理、富有创新精神和团结协作精神的教师队伍。师资队伍整体的学历、职称、“双师”结构明显优化，教学水平和科研能力显著提高，使之符合新时期教育教学工作要求，为学院内涵发展提供人才保障。</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到2016年年底，建立青年教师导师制度，出台相关文件，选拔一批青年教师导师；教师参加各类培训80人次；派出20%的专业教师到企业挂职锻炼。到2017年年底，实施青年导师制度；教师参加各类培训100人次；派出20%的专业教师到企业挂职锻炼。到2018年年度，实施青年导师制度；教师参加各类培训达100人次；派出20%的专业教师到企业挂职锻炼。</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lastRenderedPageBreak/>
        <w:t>（二）具体措施</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建立青年教师导师制度。把对青年教师的指导作为教授、副教授岗位，教研室主任岗位、专业带头人、骨干教师考核的重要指标。鼓励通过集体备课制度，新老教师双向听课制度，建立教学水平记录等方式帮助青年教师快速适应教师岗位，提升教学水平，在各自的岗位上尽快成才。</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2.认真实施学位提升战略，鼓励教师在职学习、攻读学位和进修提高，改善教师的学历结构和知识结构。</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拓宽师资培训渠道，建立教师轮训制度，促进教师知识更新。不断引进高水平专家对学院教师进行集中培训。进一步细化教师外出进修、学习相关规定，加大派出力度，采取参加教育部高职高专师资培训基地师资培训、到相关高校进行短期业务培训、参加相关部门组织的各种专业知识培训等形式对教师进行在职培训。</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4.提高“双师型”教师队伍水平。探索和大中型旅游企业共建“双师型”教师培养培训基地，鼓励教师根据学科、专业的特点，进入相关企业进修、学习，实行五年一周期的教师全员培训制度。</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2017年学院共派出122人次参加各类专业培训，另外学院选派的3名参加公派留学项目教师英国、美国、日本等高校学习，9名教师到企业挂职锻炼。各项培训为老师提供了良好的平台，促进了学院教师与国内外行业、企业专家的交流，更新现有知识，并将知识用于教学和科研中。</w:t>
      </w:r>
    </w:p>
    <w:p w:rsidR="0006392A" w:rsidRPr="00344626" w:rsidRDefault="0006392A" w:rsidP="00B43F6C">
      <w:pPr>
        <w:spacing w:line="360" w:lineRule="exact"/>
        <w:ind w:firstLineChars="200" w:firstLine="560"/>
        <w:rPr>
          <w:rFonts w:ascii="黑体" w:eastAsia="黑体" w:hAnsi="黑体"/>
          <w:sz w:val="28"/>
          <w:szCs w:val="28"/>
        </w:rPr>
      </w:pPr>
      <w:r w:rsidRPr="00344626">
        <w:rPr>
          <w:rFonts w:ascii="黑体" w:eastAsia="黑体" w:hAnsi="黑体" w:hint="eastAsia"/>
          <w:sz w:val="28"/>
          <w:szCs w:val="28"/>
        </w:rPr>
        <w:t>RW-7高等职业院校专业骨干教师国家级、省级培训计划</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w:t>
      </w:r>
      <w:r w:rsidRPr="00344626">
        <w:rPr>
          <w:rFonts w:ascii="仿宋_GB2312" w:eastAsia="仿宋_GB2312" w:hAnsi="黑体" w:hint="eastAsia"/>
          <w:sz w:val="28"/>
          <w:szCs w:val="28"/>
        </w:rPr>
        <w:tab/>
        <w:t>主要目标及进度安排</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贯彻教育部、省教育厅关于加强高职院校专业骨干教师国家级、省级培训工作精神，根据教育部、省教育厅的工作部署，认真完成学院教师培训的动员、组织及考核工作。教师通过高职院校专业骨干教师国家级、省级培训计划促进专业知识更新，加强与国内、省内旅游类院校教师之间的沟通交流，提升个人教学水平。</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到2016年年底，完善教师参加高等职业院校专业骨干教师国家级、省级培训等各项培训的规章制度。到2017年年底，以国家级、省级培训为龙头，带动教师参加各级、各类培训工作的有序进行。到2018年年底，建立健全教师培训的长效机制。</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w:t>
      </w:r>
      <w:r w:rsidRPr="00344626">
        <w:rPr>
          <w:rFonts w:ascii="仿宋_GB2312" w:eastAsia="仿宋_GB2312" w:hAnsi="黑体" w:hint="eastAsia"/>
          <w:sz w:val="28"/>
          <w:szCs w:val="28"/>
        </w:rPr>
        <w:tab/>
        <w:t>主要措施</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1.加强领导，狠抓落实。学院高度重视高等职业院校专业骨干教师国家级、省级培训平台，成立以组织人事处、教务处、各</w:t>
      </w:r>
      <w:proofErr w:type="gramStart"/>
      <w:r w:rsidRPr="00344626">
        <w:rPr>
          <w:rFonts w:ascii="仿宋_GB2312" w:eastAsia="仿宋_GB2312" w:hAnsi="黑体" w:hint="eastAsia"/>
          <w:sz w:val="28"/>
          <w:szCs w:val="28"/>
        </w:rPr>
        <w:t>教学系部为</w:t>
      </w:r>
      <w:proofErr w:type="gramEnd"/>
      <w:r w:rsidRPr="00344626">
        <w:rPr>
          <w:rFonts w:ascii="仿宋_GB2312" w:eastAsia="仿宋_GB2312" w:hAnsi="黑体" w:hint="eastAsia"/>
          <w:sz w:val="28"/>
          <w:szCs w:val="28"/>
        </w:rPr>
        <w:t>主体的工作小组，精细分工，将责任落实到部门，协调一致完成培训组织工作。</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lastRenderedPageBreak/>
        <w:t>2.宣传引导，提高认识。学院加强对高等职业院校专业骨干教师国家级、省级培训平台的宣传工作，引导教师积极使用这一平台，促进知识结构更新，行业教师之间的沟通。</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3.组织协调，内外沟通。组织人事处、教务处及各</w:t>
      </w:r>
      <w:proofErr w:type="gramStart"/>
      <w:r w:rsidRPr="00344626">
        <w:rPr>
          <w:rFonts w:ascii="仿宋_GB2312" w:eastAsia="仿宋_GB2312" w:hAnsi="黑体" w:hint="eastAsia"/>
          <w:sz w:val="28"/>
          <w:szCs w:val="28"/>
        </w:rPr>
        <w:t>教学系部作为</w:t>
      </w:r>
      <w:proofErr w:type="gramEnd"/>
      <w:r w:rsidRPr="00344626">
        <w:rPr>
          <w:rFonts w:ascii="仿宋_GB2312" w:eastAsia="仿宋_GB2312" w:hAnsi="黑体" w:hint="eastAsia"/>
          <w:sz w:val="28"/>
          <w:szCs w:val="28"/>
        </w:rPr>
        <w:t>培训的组织部门要做好信息的上传下达工作，积极将教育部，教育厅及各培训机构的培训信息传达给需要参训的教师，同时将教师的培训需求及时反馈给培训部门。</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4.评估考核，落实效果。培训是手段，形成实效是培训的目的。学院将加强参</w:t>
      </w:r>
      <w:proofErr w:type="gramStart"/>
      <w:r w:rsidRPr="00344626">
        <w:rPr>
          <w:rFonts w:ascii="仿宋_GB2312" w:eastAsia="仿宋_GB2312" w:hAnsi="黑体" w:hint="eastAsia"/>
          <w:sz w:val="28"/>
          <w:szCs w:val="28"/>
        </w:rPr>
        <w:t>训教师</w:t>
      </w:r>
      <w:proofErr w:type="gramEnd"/>
      <w:r w:rsidRPr="00344626">
        <w:rPr>
          <w:rFonts w:ascii="仿宋_GB2312" w:eastAsia="仿宋_GB2312" w:hAnsi="黑体" w:hint="eastAsia"/>
          <w:sz w:val="28"/>
          <w:szCs w:val="28"/>
        </w:rPr>
        <w:t>的评估考核工作，通过培训总结，培训报告及日常的教学、科研工作等检验并督促教师落实培训成果的应用和实践。</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学院按省教育厅名额分配组织13名教师如期参加完成2017年省级培训项目。新启动的国家级培训项目学院已按照省教育厅部署完成第二次需求征集工作。学院在国家级、省级培训中已形成了组织人事处牵头，教务处、财务处、各教学系（部）、中心联动的培训工作小组。从省教育厅第一次征集培训需求，到分配培训名额，组织教师报名培训，到最终培训</w:t>
      </w:r>
      <w:proofErr w:type="gramStart"/>
      <w:r w:rsidRPr="00344626">
        <w:rPr>
          <w:rFonts w:ascii="仿宋_GB2312" w:eastAsia="仿宋_GB2312" w:hAnsi="黑体" w:hint="eastAsia"/>
          <w:sz w:val="28"/>
          <w:szCs w:val="28"/>
        </w:rPr>
        <w:t>结束评师评教</w:t>
      </w:r>
      <w:proofErr w:type="gramEnd"/>
      <w:r w:rsidRPr="00344626">
        <w:rPr>
          <w:rFonts w:ascii="仿宋_GB2312" w:eastAsia="仿宋_GB2312" w:hAnsi="黑体" w:hint="eastAsia"/>
          <w:sz w:val="28"/>
          <w:szCs w:val="28"/>
        </w:rPr>
        <w:t>，发放培训合格证书均有条不紊的进行，为教师参加培训提供了良好的保障。</w:t>
      </w:r>
    </w:p>
    <w:p w:rsidR="0006392A" w:rsidRPr="00344626" w:rsidRDefault="0006392A" w:rsidP="00B43F6C">
      <w:pPr>
        <w:spacing w:line="360" w:lineRule="exact"/>
        <w:ind w:firstLineChars="200" w:firstLine="560"/>
        <w:rPr>
          <w:rFonts w:ascii="黑体" w:eastAsia="黑体" w:hAnsi="黑体"/>
          <w:sz w:val="28"/>
          <w:szCs w:val="28"/>
        </w:rPr>
      </w:pPr>
      <w:r w:rsidRPr="00344626">
        <w:rPr>
          <w:rFonts w:ascii="黑体" w:eastAsia="黑体" w:hAnsi="黑体" w:hint="eastAsia"/>
          <w:sz w:val="28"/>
          <w:szCs w:val="28"/>
        </w:rPr>
        <w:t>RW-9 支持专科高等职业院校按照有关规定自主聘请兼职教师；加强兼职教师的职业教育教学规律与教学方法培训；支持兼职教师或合作企业牵头申报教学研究项目、组织实施教学改革；把指导学生顶岗实习的企业技术人员纳入兼职教师管理范围。核算教师总数时，兼职教师数按每学年授课160学时为1名教师计算</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w:t>
      </w:r>
      <w:r w:rsidRPr="00344626">
        <w:rPr>
          <w:rFonts w:ascii="仿宋_GB2312" w:eastAsia="仿宋_GB2312" w:hAnsi="黑体" w:hint="eastAsia"/>
          <w:sz w:val="28"/>
          <w:szCs w:val="28"/>
        </w:rPr>
        <w:tab/>
        <w:t>主要目标及进度安排</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学院加强与行业企业联系，积极聘请专业技术人员，高技能人才担任专业兼职教师，建立200人兼职教师资源库，完善兼职教师聘用管理机制，理顺聘任管理工作程序。</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到2016年底，在现有《山东旅游职业学院专业兼职教师聘用管理暂行办法》基础上出台各系聘任管理办法。到2017年年底，明确各部门分工，逐步理顺兼职教师聘任管理机制。到2018年年底，根据专业建设，不断加强兼职教师资源库建设，保持200名以上兼职教师规模。</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w:t>
      </w:r>
      <w:r w:rsidRPr="00344626">
        <w:rPr>
          <w:rFonts w:ascii="仿宋_GB2312" w:eastAsia="仿宋_GB2312" w:hAnsi="黑体" w:hint="eastAsia"/>
          <w:sz w:val="28"/>
          <w:szCs w:val="28"/>
        </w:rPr>
        <w:tab/>
        <w:t>具体措施</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1.加强学院与行业企业的合作，从行业企业中聘请专业技术人员，特别是高技能人才担任学院专业的兼职教师，学院将拿出教职工编制总额的20%聘用专业兼职教师。</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lastRenderedPageBreak/>
        <w:t>2.在兼职教师上岗任教前，需由组织人事处、教务处对其进行基本教学能力、教师职业道德及相关法律法规的培训，任教期间也可以与专职教师一样参加进修或其他方式的培训。</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3.鼓励、吸收兼职教师参加教学研究、专业建设和团队建设，支持兼职教师与专职教师联合开展企业技术攻关等，兼职教师在校工作期间，可以学院名义申请科研课题和科研经费。</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4.在现有兼职教师聘用管理暂行办法基础上，继续细化，明确各部门分工，各系需出台兼职教师聘任管理细则。</w:t>
      </w:r>
    </w:p>
    <w:p w:rsidR="0006392A" w:rsidRPr="00344626"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06392A" w:rsidRDefault="0006392A" w:rsidP="00B43F6C">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2017年学院积极组织各</w:t>
      </w:r>
      <w:proofErr w:type="gramStart"/>
      <w:r w:rsidRPr="00344626">
        <w:rPr>
          <w:rFonts w:ascii="仿宋_GB2312" w:eastAsia="仿宋_GB2312" w:hAnsi="黑体" w:hint="eastAsia"/>
          <w:sz w:val="28"/>
          <w:szCs w:val="28"/>
        </w:rPr>
        <w:t>教学系部按照</w:t>
      </w:r>
      <w:proofErr w:type="gramEnd"/>
      <w:r w:rsidRPr="00344626">
        <w:rPr>
          <w:rFonts w:ascii="仿宋_GB2312" w:eastAsia="仿宋_GB2312" w:hAnsi="黑体" w:hint="eastAsia"/>
          <w:sz w:val="28"/>
          <w:szCs w:val="28"/>
        </w:rPr>
        <w:t>学院兼职教师聘用管理办法规定，依据各专业实际需要聘请行业企业</w:t>
      </w:r>
      <w:proofErr w:type="gramStart"/>
      <w:r w:rsidRPr="00344626">
        <w:rPr>
          <w:rFonts w:ascii="仿宋_GB2312" w:eastAsia="仿宋_GB2312" w:hAnsi="黑体" w:hint="eastAsia"/>
          <w:sz w:val="28"/>
          <w:szCs w:val="28"/>
        </w:rPr>
        <w:t>内专业</w:t>
      </w:r>
      <w:proofErr w:type="gramEnd"/>
      <w:r w:rsidRPr="00344626">
        <w:rPr>
          <w:rFonts w:ascii="仿宋_GB2312" w:eastAsia="仿宋_GB2312" w:hAnsi="黑体" w:hint="eastAsia"/>
          <w:sz w:val="28"/>
          <w:szCs w:val="28"/>
        </w:rPr>
        <w:t>技术人员担任本专业的兼职教师。2017年度兼职教师共完成学院11790课时教学，兼职教师的引进极大的促进了课堂知识与企业实际的融合，拉近了学生与行业的距离，学习内容更加贴近行业标准，也加深了学生对行业发展现状的了解与认识。</w:t>
      </w:r>
    </w:p>
    <w:p w:rsidR="00514D5E" w:rsidRPr="00514D5E" w:rsidRDefault="00514D5E" w:rsidP="00514D5E">
      <w:pPr>
        <w:spacing w:line="400" w:lineRule="exact"/>
        <w:ind w:firstLineChars="200" w:firstLine="560"/>
        <w:rPr>
          <w:rFonts w:ascii="黑体" w:eastAsia="黑体" w:hAnsi="黑体"/>
          <w:sz w:val="28"/>
          <w:szCs w:val="28"/>
        </w:rPr>
      </w:pPr>
      <w:r w:rsidRPr="00514D5E">
        <w:rPr>
          <w:rFonts w:ascii="黑体" w:eastAsia="黑体" w:hAnsi="黑体" w:hint="eastAsia"/>
          <w:sz w:val="28"/>
          <w:szCs w:val="28"/>
        </w:rPr>
        <w:t>RW—11推动落实《职业院校数字校园建设规范》，建设高等职业教育人才培养工作状态数据管理系统</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（一）原定目标及进度安排</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1.主要目标</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顺应“互联网+”的发展趋势，严格依据《职业院校数字校园建设规范》，对我院已建设的数字校园的数字资源、应用服务及基础设施进行自查自纠，确保符合建设规范的要求。建立符合我院实际教学和管理工作的人才培养工作状态数据管理系统，通过该数据管理系统能全方位的了解学院的信息，使学院领导对学院数据有总体把握和宏观决策，实现对学院资源的统一管理，使信息资源的使用不再局限于各个系统或部门自身，能够减少低水平的重复建设。同时，各系、部（中心）领导可以通过数据管理系统了解其他系、部（中心）的发展和建设情况，通过数据对比，发现本部门发展存在的问题，及时整改，促进学院快速稳步发展。</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2.进度安排</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2016年5月至2016年底，组织相关部门学习《职业院校数字校园建设规范》，加大投入力度，完善基础设施建设；和相关企业积极沟通，寻找具有一定实力的合作伙伴。</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2017年1月至2017年12月，通过鼓励学院教师参加比赛等措施自制及共享其他兄弟院校的数字资源等途径，丰富我院数字资源库。不断挖</w:t>
      </w:r>
      <w:r w:rsidRPr="00514D5E">
        <w:rPr>
          <w:rFonts w:ascii="仿宋_GB2312" w:eastAsia="仿宋_GB2312" w:hAnsi="黑体" w:hint="eastAsia"/>
          <w:sz w:val="28"/>
          <w:szCs w:val="28"/>
        </w:rPr>
        <w:lastRenderedPageBreak/>
        <w:t>掘各个部门的需求，形成需求文档。</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2018年1月至2018年12月，相关企业定制开发人才培养数据管理系统。</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（二）采取的主要措施</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1.组织计算机网络中心和教务处相关人员认真学习《职业院校数字校园建设规范》，明确工作要求,对照相关内容，结合学院实际，制订本部门的建设规范。</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2.利用网络互联和云计算技术，依据建设规范要求，不断完善基础设施建设。2017年度，学院网络出口带宽由原来的联通100</w:t>
      </w:r>
      <w:proofErr w:type="gramStart"/>
      <w:r w:rsidRPr="00514D5E">
        <w:rPr>
          <w:rFonts w:ascii="仿宋_GB2312" w:eastAsia="仿宋_GB2312" w:hAnsi="黑体" w:hint="eastAsia"/>
          <w:sz w:val="28"/>
          <w:szCs w:val="28"/>
        </w:rPr>
        <w:t>兆</w:t>
      </w:r>
      <w:proofErr w:type="gramEnd"/>
      <w:r w:rsidRPr="00514D5E">
        <w:rPr>
          <w:rFonts w:ascii="仿宋_GB2312" w:eastAsia="仿宋_GB2312" w:hAnsi="黑体" w:hint="eastAsia"/>
          <w:sz w:val="28"/>
          <w:szCs w:val="28"/>
        </w:rPr>
        <w:t>，又加入了电信100</w:t>
      </w:r>
      <w:proofErr w:type="gramStart"/>
      <w:r w:rsidRPr="00514D5E">
        <w:rPr>
          <w:rFonts w:ascii="仿宋_GB2312" w:eastAsia="仿宋_GB2312" w:hAnsi="黑体" w:hint="eastAsia"/>
          <w:sz w:val="28"/>
          <w:szCs w:val="28"/>
        </w:rPr>
        <w:t>兆</w:t>
      </w:r>
      <w:proofErr w:type="gramEnd"/>
      <w:r w:rsidRPr="00514D5E">
        <w:rPr>
          <w:rFonts w:ascii="仿宋_GB2312" w:eastAsia="仿宋_GB2312" w:hAnsi="黑体" w:hint="eastAsia"/>
          <w:sz w:val="28"/>
          <w:szCs w:val="28"/>
        </w:rPr>
        <w:t>和移动1000</w:t>
      </w:r>
      <w:proofErr w:type="gramStart"/>
      <w:r w:rsidRPr="00514D5E">
        <w:rPr>
          <w:rFonts w:ascii="仿宋_GB2312" w:eastAsia="仿宋_GB2312" w:hAnsi="黑体" w:hint="eastAsia"/>
          <w:sz w:val="28"/>
          <w:szCs w:val="28"/>
        </w:rPr>
        <w:t>兆</w:t>
      </w:r>
      <w:proofErr w:type="gramEnd"/>
      <w:r w:rsidRPr="00514D5E">
        <w:rPr>
          <w:rFonts w:ascii="仿宋_GB2312" w:eastAsia="仿宋_GB2312" w:hAnsi="黑体" w:hint="eastAsia"/>
          <w:sz w:val="28"/>
          <w:szCs w:val="28"/>
        </w:rPr>
        <w:t>，并增加了负载均衡设备，对出口带宽进行资源平衡管理，优化了相关网络资源；网络存储、备份一体机等硬件设备已安装调试完毕，正在与其他应用系统</w:t>
      </w:r>
      <w:proofErr w:type="gramStart"/>
      <w:r w:rsidRPr="00514D5E">
        <w:rPr>
          <w:rFonts w:ascii="仿宋_GB2312" w:eastAsia="仿宋_GB2312" w:hAnsi="黑体" w:hint="eastAsia"/>
          <w:sz w:val="28"/>
          <w:szCs w:val="28"/>
        </w:rPr>
        <w:t>做对</w:t>
      </w:r>
      <w:proofErr w:type="gramEnd"/>
      <w:r w:rsidRPr="00514D5E">
        <w:rPr>
          <w:rFonts w:ascii="仿宋_GB2312" w:eastAsia="仿宋_GB2312" w:hAnsi="黑体" w:hint="eastAsia"/>
          <w:sz w:val="28"/>
          <w:szCs w:val="28"/>
        </w:rPr>
        <w:t>接；新的学院站群系统门户首页和各二级网站已按照学院机构调整要求设计完毕，12月初上线试运行；办公自动化系统已于5月1日正式启用，根据使用中各部门遇到的问题，计算机网络中心正在逐一完善优化；科研数据库系统已部署完毕，教学研究室将相关内容填入，系统于12月初上线试运行。其他的业务应用系统，网络中心正积极与相关业务部门沟通，在充分调研论证的基础上，尽快建设使用。同时消除“信息孤岛”，最终实现一站式服务大厅，实现提高管理水平和效率的目的。</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3.根据《关于做好2017年高等职业院校人才培养工作状态数据采集工作的通知》的有关要求，切实发挥高等职业院校人才培养工作状态数据采集与管理系统（简称平台）在学校日常管理、教学工作诊断与改进（简称诊改）中的作用，加强数据深度应用，我院在上级部门的指示下，积极调动各部门紧密协作，扎实开展了一系列实质性工作，确保数据采集的有效性。</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为了提高工作效率，2017年9月下旬，我院教务处与网络中心进行了充分的沟通，在服务器配置好网络版平台使用环境的基础上，对升级后的软件进行了安装调试工作。教务处根据平台数据的填报要求，进行各部门的任务分工和时间安排，具体分配到相关部门的采集人和责任人。10月上旬，院领导安排各处室、</w:t>
      </w:r>
      <w:proofErr w:type="gramStart"/>
      <w:r w:rsidRPr="00514D5E">
        <w:rPr>
          <w:rFonts w:ascii="仿宋_GB2312" w:eastAsia="仿宋_GB2312" w:hAnsi="黑体" w:hint="eastAsia"/>
          <w:sz w:val="28"/>
          <w:szCs w:val="28"/>
        </w:rPr>
        <w:t>系部相关</w:t>
      </w:r>
      <w:proofErr w:type="gramEnd"/>
      <w:r w:rsidRPr="00514D5E">
        <w:rPr>
          <w:rFonts w:ascii="仿宋_GB2312" w:eastAsia="仿宋_GB2312" w:hAnsi="黑体" w:hint="eastAsia"/>
          <w:sz w:val="28"/>
          <w:szCs w:val="28"/>
        </w:rPr>
        <w:t>负责人和采集人进行了平台数据采集工作的培训。为保证上报信息的源头性和准确性，全体动员，各部门联</w:t>
      </w:r>
      <w:r w:rsidRPr="00514D5E">
        <w:rPr>
          <w:rFonts w:ascii="仿宋_GB2312" w:eastAsia="仿宋_GB2312" w:hAnsi="黑体" w:hint="eastAsia"/>
          <w:sz w:val="28"/>
          <w:szCs w:val="28"/>
        </w:rPr>
        <w:lastRenderedPageBreak/>
        <w:t>动，层层把关，每位教师都可以登录个人账号进行个人信息的填报，各处室负责人对填报的数据进行初步审核，教务处、院领导负责最终的数据审核与提交。</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经过近两个月的全员参与和不懈努力，平台采集工作完美落下帷幕。此次工作多人协同采集、分阶段分步骤采集数据、实时检测数据的合理性，大大提高了工作效率，实现了线上线</w:t>
      </w:r>
      <w:proofErr w:type="gramStart"/>
      <w:r w:rsidRPr="00514D5E">
        <w:rPr>
          <w:rFonts w:ascii="仿宋_GB2312" w:eastAsia="仿宋_GB2312" w:hAnsi="黑体" w:hint="eastAsia"/>
          <w:sz w:val="28"/>
          <w:szCs w:val="28"/>
        </w:rPr>
        <w:t>下信息</w:t>
      </w:r>
      <w:proofErr w:type="gramEnd"/>
      <w:r w:rsidRPr="00514D5E">
        <w:rPr>
          <w:rFonts w:ascii="仿宋_GB2312" w:eastAsia="仿宋_GB2312" w:hAnsi="黑体" w:hint="eastAsia"/>
          <w:sz w:val="28"/>
          <w:szCs w:val="28"/>
        </w:rPr>
        <w:t>的双向沟通，数据信息采集的及时性和有效性。</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（三）建设成效及绩效评价</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1.为保证校园网络的稳定、高效、可靠以及可控，我们在设计校园网网络安全方案时，以安全为中心思想，从系统工程的角度出发，组建满足日益增长的教学、教务、生活等业务需求的可靠安全网络。从系统工程的角度出发，分析网络安全及其具体安全措施，分析计算机网络各个环节在网络安全中的地位和影响，得到一个有效的、可行的安全方案。网络边界应对策略应针对网络业务的多样化不断更新，面对递增的威胁，提供更多的防护手段，如防火墙、IPS、上网行为管理、日志防入侵技术、漏扫等。发挥安全预警与防护的巨大作用，将高校网络安全建设思路引向更深层次的防御体系。</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2.数据平台为学校自身建设提供有效的决策依据。数据平台是一个统计状态数据、反映学校现状的实时资源数据库。学生情况、教师情况、经费收入支出情况、教学仪器设备情况、校内外实习实训基地情况等与人才培养质量密切相关的因素都能在数据平台一同呈现。同时，数据平台的原始性、真实性和即时性更好的反映学校人才培养工作状态，有利于学校对自身教育资源及教育质量的总体把握。</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通过数据采集平台的数据分析能体现出数据背后学校存在的具体问题，为学校各项发展提供有价值的决策信息。数据分析就好比“医生诊断”，数据分析的过程就是对学校的人才培养工作进行一次全面“体检”。通过体检诊断书的结论，可以明显看到学校存在的优势和劣势，学校可以以此为依据，采取科学有效的方法进行教育教学改革，促进学校自身发展。</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数据平台能促进学校的教学管理水平的提升。数据平台反映的信息，可以为学校领导对整个学校各方面的教学工作提供统筹安排的依据，数据平台的使用也能促进学校教学管理从传统的经验管理向现代知识管理转</w:t>
      </w:r>
      <w:r w:rsidRPr="00514D5E">
        <w:rPr>
          <w:rFonts w:ascii="仿宋_GB2312" w:eastAsia="仿宋_GB2312" w:hAnsi="黑体" w:hint="eastAsia"/>
          <w:sz w:val="28"/>
          <w:szCs w:val="28"/>
        </w:rPr>
        <w:lastRenderedPageBreak/>
        <w:t>变。</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知识管理通过一系列人和技术的活动的结合，使组织的智力资本作用能够更大限度地得以发挥。数据采集平台大部分信息量都与教学管理直接相关。借助数据平台这个网络教学资源，相关的管理人员可以随时查看调用，以数据或图表等形式对教学管理进行日常指挥，同时也使得整个教学管理在绩效考核，规划决策等各环节衔接顺畅，促进学校整体管理水平的提升。</w:t>
      </w:r>
    </w:p>
    <w:p w:rsidR="00514D5E" w:rsidRPr="00514D5E" w:rsidRDefault="00514D5E" w:rsidP="00514D5E">
      <w:pPr>
        <w:spacing w:line="400" w:lineRule="exact"/>
        <w:ind w:firstLineChars="200" w:firstLine="560"/>
        <w:rPr>
          <w:rFonts w:ascii="仿宋_GB2312" w:eastAsia="仿宋_GB2312" w:hAnsi="黑体"/>
          <w:sz w:val="28"/>
          <w:szCs w:val="28"/>
        </w:rPr>
      </w:pPr>
      <w:r w:rsidRPr="00514D5E">
        <w:rPr>
          <w:rFonts w:ascii="仿宋_GB2312" w:eastAsia="仿宋_GB2312" w:hAnsi="黑体" w:hint="eastAsia"/>
          <w:sz w:val="28"/>
          <w:szCs w:val="28"/>
        </w:rPr>
        <w:t>数据平台实时反映学校与社会发展的衔接状态。高等职业教育的核心是培养高素质、高技能的应用型专门人才。如何让职业教育与经济社会和行业企业的发展紧密结合？如何实现校企衔接？这就需要结合数据采集平台指标考核各专业的产教结合、校企合作等的开展与管理情况，既能总结取得的成效，也能及时发现存在的问题并提出解决的对策。</w:t>
      </w:r>
    </w:p>
    <w:p w:rsidR="0006392A" w:rsidRPr="00344626" w:rsidRDefault="0006392A" w:rsidP="00FC7BC1">
      <w:pPr>
        <w:spacing w:line="360" w:lineRule="exact"/>
        <w:ind w:firstLineChars="200" w:firstLine="560"/>
        <w:rPr>
          <w:rFonts w:ascii="黑体" w:eastAsia="黑体" w:hAnsi="黑体"/>
          <w:sz w:val="28"/>
          <w:szCs w:val="28"/>
        </w:rPr>
      </w:pPr>
      <w:r w:rsidRPr="00344626">
        <w:rPr>
          <w:rFonts w:ascii="黑体" w:eastAsia="黑体" w:hAnsi="黑体" w:hint="eastAsia"/>
          <w:sz w:val="28"/>
          <w:szCs w:val="28"/>
        </w:rPr>
        <w:t>RW-12将信息技术应用能力作为教师评聘考核的重要依据</w:t>
      </w:r>
    </w:p>
    <w:p w:rsidR="0006392A" w:rsidRPr="00344626" w:rsidRDefault="0006392A"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w:t>
      </w:r>
      <w:r w:rsidRPr="00344626">
        <w:rPr>
          <w:rFonts w:ascii="仿宋_GB2312" w:eastAsia="仿宋_GB2312" w:hAnsi="黑体" w:hint="eastAsia"/>
          <w:sz w:val="28"/>
          <w:szCs w:val="28"/>
        </w:rPr>
        <w:tab/>
        <w:t>主要目标及进度安排</w:t>
      </w:r>
    </w:p>
    <w:p w:rsidR="0006392A" w:rsidRPr="00344626" w:rsidRDefault="0006392A"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积极推进教师对信息技术基本方法和技能的学习培训工作，使教师能够熟练掌握多媒体教学信息获取、处理、制作方法，独立完成基本多媒体课件、网络课程的制作任务，提高信息化教学环境中利用教育技术进行教学设计、教学评价的综合实践能力。</w:t>
      </w:r>
    </w:p>
    <w:p w:rsidR="0006392A" w:rsidRPr="00344626" w:rsidRDefault="0006392A"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到2016年年底，完成教师信息技术应用能力培训制度的制定，明确培训方式、内容及考核方式。到2017年年底，开展教师信息技术应用能力提升培训计划。到2018年年底，教师信息技术应用能力明显提升。</w:t>
      </w:r>
    </w:p>
    <w:p w:rsidR="0006392A" w:rsidRPr="00344626" w:rsidRDefault="0006392A"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w:t>
      </w:r>
      <w:r w:rsidRPr="00344626">
        <w:rPr>
          <w:rFonts w:ascii="仿宋_GB2312" w:eastAsia="仿宋_GB2312" w:hAnsi="黑体" w:hint="eastAsia"/>
          <w:sz w:val="28"/>
          <w:szCs w:val="28"/>
        </w:rPr>
        <w:tab/>
        <w:t>具体措施</w:t>
      </w:r>
    </w:p>
    <w:p w:rsidR="0006392A" w:rsidRPr="00344626" w:rsidRDefault="0006392A"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1.积极引导，提高认识，帮助教师具备适应现代教育的信息技术能力。</w:t>
      </w:r>
    </w:p>
    <w:p w:rsidR="0006392A" w:rsidRPr="00344626" w:rsidRDefault="0006392A"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拓展培训渠道，提高教师信息技术应用能力。首先要加强教师理论学习，让老师从观念上更新，理解内涵，不是简单的把信息技术作为辅助教学演示的工具而是实现信息技术与教学融合。其次，针对师资现状，确定培训方式、培训内容，在方式上可以采用走出去、引进来，定期学习、灵活学习，现场学习、远程网络学习等方式灵活结合；内容上理论与实践相结合，注重信息技术操作能力的锻炼。</w:t>
      </w:r>
    </w:p>
    <w:p w:rsidR="0006392A" w:rsidRPr="00344626" w:rsidRDefault="0006392A"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3.开展教学反思，互学活动。提供展示平台，让教师通过实践、反思、再实践活动提升自身素质；并通过教师之间相互观摩、相互经验介绍、切磋等形式提高教师运用计算机辅助教学的创新能力。</w:t>
      </w:r>
    </w:p>
    <w:p w:rsidR="0006392A" w:rsidRPr="00344626" w:rsidRDefault="0006392A"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54546F" w:rsidRPr="00344626" w:rsidRDefault="0006392A"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2017年学院鼓励教师参加信息技术类培训，强化教师信息素养，提</w:t>
      </w:r>
      <w:r w:rsidRPr="00344626">
        <w:rPr>
          <w:rFonts w:ascii="仿宋_GB2312" w:eastAsia="仿宋_GB2312" w:hAnsi="黑体" w:hint="eastAsia"/>
          <w:sz w:val="28"/>
          <w:szCs w:val="28"/>
        </w:rPr>
        <w:lastRenderedPageBreak/>
        <w:t>高教师多媒体应用能力和信息化教学实践能力，将信息技术大范围应用于教学中。引导教师使用教学移动平台加强教师与学生间的互动交流。</w:t>
      </w:r>
    </w:p>
    <w:p w:rsidR="00562261" w:rsidRPr="00344626" w:rsidRDefault="00562261" w:rsidP="00FC7BC1">
      <w:pPr>
        <w:spacing w:line="360" w:lineRule="exact"/>
        <w:ind w:firstLineChars="200" w:firstLine="560"/>
        <w:rPr>
          <w:rFonts w:ascii="黑体" w:eastAsia="黑体" w:hAnsi="黑体"/>
          <w:sz w:val="28"/>
          <w:szCs w:val="28"/>
        </w:rPr>
      </w:pPr>
      <w:r w:rsidRPr="00344626">
        <w:rPr>
          <w:rFonts w:ascii="黑体" w:eastAsia="黑体" w:hAnsi="黑体" w:hint="eastAsia"/>
          <w:sz w:val="28"/>
          <w:szCs w:val="28"/>
        </w:rPr>
        <w:t>RW-37建立产业结构调整驱动专业设置与改革、产业技术进步驱动课程改革的机制</w:t>
      </w:r>
    </w:p>
    <w:p w:rsidR="00562261" w:rsidRPr="00344626" w:rsidRDefault="00562261"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一、原定目标及进度安排</w:t>
      </w:r>
    </w:p>
    <w:p w:rsidR="00562261" w:rsidRPr="00344626" w:rsidRDefault="00562261"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原定主要目标：围绕旅游业“行、游、住、食、购、娱”六大要素，调整、确定招生专业；合理确定专业群结构，协调专业群建设，构建符合旅游产业和区域经济发展的专业体系。</w:t>
      </w:r>
    </w:p>
    <w:p w:rsidR="00562261" w:rsidRPr="00344626" w:rsidRDefault="00562261"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进度安排：2016年完善专业结构调整办法，2018年形成相对稳定的、符合旅游产业和区域经济发展的专业结构。</w:t>
      </w:r>
    </w:p>
    <w:p w:rsidR="00562261" w:rsidRPr="00344626" w:rsidRDefault="00562261"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二、采取的主要措施</w:t>
      </w:r>
    </w:p>
    <w:p w:rsidR="00562261" w:rsidRPr="00344626" w:rsidRDefault="00562261"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1.建立和完善了专业调整制度体系</w:t>
      </w:r>
    </w:p>
    <w:p w:rsidR="00562261" w:rsidRPr="00344626" w:rsidRDefault="00562261"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修订了《山东旅游职业学院专业设置与调整管理办法》，明确了专业设置与调整的原则、程序等相关问题</w:t>
      </w:r>
      <w:bookmarkStart w:id="1" w:name="_Toc2330"/>
      <w:r w:rsidRPr="00344626">
        <w:rPr>
          <w:rFonts w:ascii="仿宋_GB2312" w:eastAsia="仿宋_GB2312" w:hAnsi="黑体" w:hint="eastAsia"/>
          <w:sz w:val="28"/>
          <w:szCs w:val="28"/>
        </w:rPr>
        <w:t>；出台了《山东旅游</w:t>
      </w:r>
      <w:r w:rsidRPr="00344626">
        <w:rPr>
          <w:rFonts w:ascii="仿宋_GB2312" w:eastAsia="仿宋_GB2312" w:hAnsi="黑体"/>
          <w:sz w:val="28"/>
          <w:szCs w:val="28"/>
        </w:rPr>
        <w:t>职业学院专业调研工作指导意见</w:t>
      </w:r>
      <w:bookmarkEnd w:id="1"/>
      <w:r w:rsidRPr="00344626">
        <w:rPr>
          <w:rFonts w:ascii="仿宋_GB2312" w:eastAsia="仿宋_GB2312" w:hAnsi="黑体" w:hint="eastAsia"/>
          <w:sz w:val="28"/>
          <w:szCs w:val="28"/>
        </w:rPr>
        <w:t>》。</w:t>
      </w:r>
    </w:p>
    <w:p w:rsidR="00562261" w:rsidRPr="00344626" w:rsidRDefault="00562261"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2.通过召开校企合作理事会会议、专业建设指导委员会会议及专业调研和论证，调整、确定招生专业及各专业招生计划。</w:t>
      </w:r>
    </w:p>
    <w:p w:rsidR="00562261" w:rsidRPr="00344626" w:rsidRDefault="00562261"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3.修订2017级人才培养方案，初步建立学分制人才培养模式体系，完善课程体系。</w:t>
      </w:r>
    </w:p>
    <w:p w:rsidR="00562261" w:rsidRPr="00344626" w:rsidRDefault="00562261"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562261" w:rsidRPr="00344626" w:rsidRDefault="00562261"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1.确立了六大专业群结构</w:t>
      </w:r>
    </w:p>
    <w:p w:rsidR="00562261" w:rsidRPr="00344626" w:rsidRDefault="00562261"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围绕产业链和职业岗位群，根据行业背景相同、就业岗位相近的原则，以重点专业为核心，整合相近专业，突出特色、发挥优势，合理确定了以酒店管理、空中乘务、旅游管理、烹调工艺与营养、旅游英语、计算机信息管理为骨干专业的六大专业群结构，带动相关专业的建设。</w:t>
      </w:r>
    </w:p>
    <w:p w:rsidR="00562261" w:rsidRPr="00344626" w:rsidRDefault="00562261"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2.成功申报第二批高等职业院校品牌专业群立项建设</w:t>
      </w:r>
    </w:p>
    <w:p w:rsidR="00562261" w:rsidRPr="00344626" w:rsidRDefault="00562261"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学院传统优势专业旅行社经营管理、导游、旅游管理在学院的支持下不断快速发展，行业影响力不断提升，专业建设成效显著。2017年，旅游管理专业群被学院推荐成为山东省省财政支持的第二批高等职业院校品牌专业群立项建设项目。目前专业群正按照立项任务书和专业建设计划的规划内容进行建设中。</w:t>
      </w:r>
    </w:p>
    <w:p w:rsidR="00562261" w:rsidRPr="00344626" w:rsidRDefault="00A368BE"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w:t>
      </w:r>
      <w:r w:rsidR="00562261" w:rsidRPr="00344626">
        <w:rPr>
          <w:rFonts w:ascii="仿宋_GB2312" w:eastAsia="仿宋_GB2312" w:hAnsi="黑体" w:hint="eastAsia"/>
          <w:sz w:val="28"/>
          <w:szCs w:val="28"/>
        </w:rPr>
        <w:t>生源质量提升，专业分布合理</w:t>
      </w:r>
    </w:p>
    <w:p w:rsidR="00562261" w:rsidRPr="00344626" w:rsidRDefault="00562261"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本年度，根据区域人才需求，结合考生报考情况，适当了调整招生专业和各专业招生计划，同时加强招生宣传力度，生源数量与质量得到较大提升。2017年我院共录取新生2700人，实际报到2514人，报到率达93.22%。</w:t>
      </w:r>
    </w:p>
    <w:p w:rsidR="00562261" w:rsidRPr="00344626" w:rsidRDefault="00562261"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lastRenderedPageBreak/>
        <w:t>目前，学院开设32个专业，2017年招生专业26个，涉及旅游、文化艺术、电子信息、交通运输、教育与体育、财经商贸、公共事业7个专业大类。现有专业分布更加符合旅游产业与区域经济发展的需求。</w:t>
      </w:r>
    </w:p>
    <w:p w:rsidR="00562261" w:rsidRDefault="00562261" w:rsidP="00562261">
      <w:pPr>
        <w:pStyle w:val="10"/>
        <w:ind w:left="426" w:firstLineChars="0" w:firstLine="0"/>
      </w:pPr>
      <w:r>
        <w:rPr>
          <w:noProof/>
        </w:rPr>
        <w:drawing>
          <wp:inline distT="0" distB="0" distL="0" distR="0" wp14:anchorId="43795749" wp14:editId="21165FD1">
            <wp:extent cx="4581525" cy="2333625"/>
            <wp:effectExtent l="0" t="0" r="9525" b="952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562261" w:rsidRDefault="00562261" w:rsidP="00562261">
      <w:pPr>
        <w:pStyle w:val="4"/>
        <w:ind w:firstLine="420"/>
      </w:pPr>
      <w:r>
        <w:rPr>
          <w:rFonts w:hint="eastAsia"/>
        </w:rPr>
        <w:t>图</w:t>
      </w:r>
      <w:r>
        <w:rPr>
          <w:rFonts w:hint="eastAsia"/>
        </w:rPr>
        <w:t>1</w:t>
      </w:r>
      <w:r>
        <w:rPr>
          <w:rFonts w:hint="eastAsia"/>
        </w:rPr>
        <w:t>专业大类学生人数分布图</w:t>
      </w:r>
    </w:p>
    <w:p w:rsidR="00562261" w:rsidRPr="00344626" w:rsidRDefault="00562261" w:rsidP="00FC7BC1">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4.课程体系更加完善。根据专业调研报告，在2017级人才培养方案修订中，继续完善课程体系，将全部课程分为素质平台课、专业平台课，综合实践课三大类。其中，素质平台课分为素质基础课和素质拓展课，专业平台课分为专业必修课和专业限选课，专业必修课由各系根据专业（群）培养目标确定，专业限选课旨在深化、拓宽与专业相关知识和技能，学分数要达到20—30学分。综合实践课程包括以实</w:t>
      </w:r>
      <w:proofErr w:type="gramStart"/>
      <w:r w:rsidRPr="00344626">
        <w:rPr>
          <w:rFonts w:ascii="仿宋_GB2312" w:eastAsia="仿宋_GB2312" w:hAnsi="黑体" w:hint="eastAsia"/>
          <w:sz w:val="28"/>
          <w:szCs w:val="28"/>
        </w:rPr>
        <w:t>训为主</w:t>
      </w:r>
      <w:proofErr w:type="gramEnd"/>
      <w:r w:rsidRPr="00344626">
        <w:rPr>
          <w:rFonts w:ascii="仿宋_GB2312" w:eastAsia="仿宋_GB2312" w:hAnsi="黑体" w:hint="eastAsia"/>
          <w:sz w:val="28"/>
          <w:szCs w:val="28"/>
        </w:rPr>
        <w:t>的实践课、专项技能训练、生产性实训、校外专业实训、跟岗顶岗实习、毕业实习报告(论文)等；还包括为配合理论教学而开展的社会实践活动，如参观、见习、社会调研等。</w:t>
      </w:r>
      <w:proofErr w:type="gramStart"/>
      <w:r w:rsidRPr="00344626">
        <w:rPr>
          <w:rFonts w:ascii="仿宋_GB2312" w:eastAsia="仿宋_GB2312" w:hAnsi="黑体" w:hint="eastAsia"/>
          <w:sz w:val="28"/>
          <w:szCs w:val="28"/>
        </w:rPr>
        <w:t>跟岗实习期</w:t>
      </w:r>
      <w:proofErr w:type="gramEnd"/>
      <w:r w:rsidRPr="00344626">
        <w:rPr>
          <w:rFonts w:ascii="仿宋_GB2312" w:eastAsia="仿宋_GB2312" w:hAnsi="黑体" w:hint="eastAsia"/>
          <w:sz w:val="28"/>
          <w:szCs w:val="28"/>
        </w:rPr>
        <w:t>间安排不少于50%的理论学习。理论学时与实践学时（</w:t>
      </w:r>
      <w:proofErr w:type="gramStart"/>
      <w:r w:rsidRPr="00344626">
        <w:rPr>
          <w:rFonts w:ascii="仿宋_GB2312" w:eastAsia="仿宋_GB2312" w:hAnsi="黑体" w:hint="eastAsia"/>
          <w:sz w:val="28"/>
          <w:szCs w:val="28"/>
        </w:rPr>
        <w:t>含理论</w:t>
      </w:r>
      <w:proofErr w:type="gramEnd"/>
      <w:r w:rsidRPr="00344626">
        <w:rPr>
          <w:rFonts w:ascii="仿宋_GB2312" w:eastAsia="仿宋_GB2312" w:hAnsi="黑体" w:hint="eastAsia"/>
          <w:sz w:val="28"/>
          <w:szCs w:val="28"/>
        </w:rPr>
        <w:t xml:space="preserve">课中实践实训学时）之比约为：1:1。 </w:t>
      </w:r>
    </w:p>
    <w:p w:rsidR="00562261" w:rsidRDefault="00FC7BC1" w:rsidP="00FC7BC1">
      <w:pPr>
        <w:pStyle w:val="10"/>
        <w:ind w:firstLine="600"/>
        <w:rPr>
          <w:color w:val="000000"/>
          <w:szCs w:val="18"/>
        </w:rPr>
      </w:pPr>
      <w:r>
        <w:rPr>
          <w:rFonts w:ascii="仿宋" w:eastAsia="仿宋" w:hAnsi="仿宋" w:cs="宋体"/>
          <w:noProof/>
          <w:kern w:val="0"/>
          <w:sz w:val="30"/>
          <w:szCs w:val="30"/>
        </w:rPr>
        <w:drawing>
          <wp:anchor distT="0" distB="0" distL="114300" distR="114300" simplePos="0" relativeHeight="251659264" behindDoc="0" locked="0" layoutInCell="1" allowOverlap="1" wp14:anchorId="5A6AAC76" wp14:editId="49670501">
            <wp:simplePos x="0" y="0"/>
            <wp:positionH relativeFrom="margin">
              <wp:posOffset>267970</wp:posOffset>
            </wp:positionH>
            <wp:positionV relativeFrom="margin">
              <wp:posOffset>5687060</wp:posOffset>
            </wp:positionV>
            <wp:extent cx="5076825" cy="1724025"/>
            <wp:effectExtent l="19050" t="19050" r="28575" b="28575"/>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076825" cy="1724025"/>
                    </a:xfrm>
                    <a:prstGeom prst="rect">
                      <a:avLst/>
                    </a:prstGeom>
                    <a:noFill/>
                    <a:ln w="9525">
                      <a:solidFill>
                        <a:srgbClr val="002060"/>
                      </a:solidFill>
                      <a:miter lim="800000"/>
                      <a:headEnd/>
                      <a:tailEnd/>
                    </a:ln>
                  </pic:spPr>
                </pic:pic>
              </a:graphicData>
            </a:graphic>
            <wp14:sizeRelH relativeFrom="margin">
              <wp14:pctWidth>0</wp14:pctWidth>
            </wp14:sizeRelH>
            <wp14:sizeRelV relativeFrom="margin">
              <wp14:pctHeight>0</wp14:pctHeight>
            </wp14:sizeRelV>
          </wp:anchor>
        </w:drawing>
      </w:r>
    </w:p>
    <w:p w:rsidR="00562261" w:rsidRDefault="00562261" w:rsidP="00FC7BC1">
      <w:pPr>
        <w:pStyle w:val="10"/>
        <w:jc w:val="center"/>
        <w:rPr>
          <w:color w:val="000000"/>
          <w:szCs w:val="18"/>
        </w:rPr>
      </w:pPr>
      <w:r>
        <w:rPr>
          <w:rFonts w:hint="eastAsia"/>
          <w:color w:val="000000"/>
          <w:szCs w:val="18"/>
        </w:rPr>
        <w:t>图</w:t>
      </w:r>
      <w:r>
        <w:rPr>
          <w:rFonts w:hint="eastAsia"/>
          <w:color w:val="000000"/>
          <w:szCs w:val="18"/>
        </w:rPr>
        <w:t xml:space="preserve">2 </w:t>
      </w:r>
      <w:r>
        <w:rPr>
          <w:rFonts w:hint="eastAsia"/>
          <w:color w:val="000000"/>
          <w:szCs w:val="18"/>
        </w:rPr>
        <w:t>课程体系构建图</w:t>
      </w:r>
    </w:p>
    <w:p w:rsidR="00FC7BC1" w:rsidRDefault="00FC7BC1" w:rsidP="00FC7BC1">
      <w:pPr>
        <w:pStyle w:val="10"/>
        <w:jc w:val="center"/>
        <w:rPr>
          <w:color w:val="000000"/>
          <w:szCs w:val="18"/>
        </w:rPr>
      </w:pPr>
    </w:p>
    <w:p w:rsidR="00562261" w:rsidRPr="00344626" w:rsidRDefault="00562261" w:rsidP="00FC7BC1">
      <w:pPr>
        <w:spacing w:line="400" w:lineRule="exact"/>
        <w:ind w:firstLineChars="200" w:firstLine="560"/>
        <w:rPr>
          <w:rFonts w:ascii="黑体" w:eastAsia="黑体" w:hAnsi="黑体"/>
          <w:sz w:val="28"/>
          <w:szCs w:val="28"/>
        </w:rPr>
      </w:pPr>
      <w:r w:rsidRPr="00344626">
        <w:rPr>
          <w:rFonts w:ascii="黑体" w:eastAsia="黑体" w:hAnsi="黑体"/>
          <w:sz w:val="28"/>
          <w:szCs w:val="28"/>
        </w:rPr>
        <w:lastRenderedPageBreak/>
        <w:t>RW-</w:t>
      </w:r>
      <w:r w:rsidRPr="00344626">
        <w:rPr>
          <w:rFonts w:ascii="黑体" w:eastAsia="黑体" w:hAnsi="黑体" w:hint="eastAsia"/>
          <w:sz w:val="28"/>
          <w:szCs w:val="28"/>
        </w:rPr>
        <w:t>40加强现代服务业亟需人才培养，加快满足社会建设和社会管理人才需求</w:t>
      </w:r>
    </w:p>
    <w:p w:rsidR="00562261" w:rsidRPr="00344626" w:rsidRDefault="0056226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一、原定主要目标及进度安排</w:t>
      </w:r>
    </w:p>
    <w:p w:rsidR="00562261" w:rsidRPr="00344626" w:rsidRDefault="009D7FA9"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原定</w:t>
      </w:r>
      <w:r w:rsidR="00562261" w:rsidRPr="00344626">
        <w:rPr>
          <w:rFonts w:ascii="仿宋_GB2312" w:eastAsia="仿宋_GB2312" w:hAnsi="黑体" w:hint="eastAsia"/>
          <w:sz w:val="28"/>
          <w:szCs w:val="28"/>
        </w:rPr>
        <w:t>目标：构建符合旅游产业和区域经济发展的专业体系，提高旅游人才培养质量，满足旅游企业人才需求。围绕旅游业“行、游、住、食、购、娱”六大要素，构建符合旅游产业和区域经济发展的专业体系。加强师资队伍建设、专业建设、课程建设、实</w:t>
      </w:r>
      <w:proofErr w:type="gramStart"/>
      <w:r w:rsidR="00562261" w:rsidRPr="00344626">
        <w:rPr>
          <w:rFonts w:ascii="仿宋_GB2312" w:eastAsia="仿宋_GB2312" w:hAnsi="黑体" w:hint="eastAsia"/>
          <w:sz w:val="28"/>
          <w:szCs w:val="28"/>
        </w:rPr>
        <w:t>训条件</w:t>
      </w:r>
      <w:proofErr w:type="gramEnd"/>
      <w:r w:rsidR="00562261" w:rsidRPr="00344626">
        <w:rPr>
          <w:rFonts w:ascii="仿宋_GB2312" w:eastAsia="仿宋_GB2312" w:hAnsi="黑体" w:hint="eastAsia"/>
          <w:sz w:val="28"/>
          <w:szCs w:val="28"/>
        </w:rPr>
        <w:t>建设等，提高人才培养质量。</w:t>
      </w:r>
    </w:p>
    <w:p w:rsidR="00562261" w:rsidRPr="00344626" w:rsidRDefault="0056226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进度安排：2016年完善、落实相关政策。2017、2018年实施。</w:t>
      </w:r>
    </w:p>
    <w:p w:rsidR="00562261" w:rsidRPr="00344626" w:rsidRDefault="0056226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二、具体措施</w:t>
      </w:r>
    </w:p>
    <w:p w:rsidR="00562261" w:rsidRPr="00344626" w:rsidRDefault="0056226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1.完善课程与教学管理规定</w:t>
      </w:r>
    </w:p>
    <w:p w:rsidR="00562261" w:rsidRPr="00344626" w:rsidRDefault="0056226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修订了《山东旅游职业学院教学改革项目管理办法》，制订了《公共选修课管理办法》《山东旅游职业学院课程标准制定及管理办法》、《山东旅游职业学院课程考核管理规定》、《山东旅游职业学院教学指导委员会章程》《山东旅游职业学院教学研究工作量化管理办法(试行)</w:t>
      </w:r>
      <w:r w:rsidR="00214064" w:rsidRPr="00344626">
        <w:rPr>
          <w:rFonts w:ascii="仿宋_GB2312" w:eastAsia="仿宋_GB2312" w:hAnsi="黑体" w:hint="eastAsia"/>
          <w:sz w:val="28"/>
          <w:szCs w:val="28"/>
        </w:rPr>
        <w:t>》</w:t>
      </w:r>
      <w:r w:rsidRPr="00344626">
        <w:rPr>
          <w:rFonts w:ascii="仿宋_GB2312" w:eastAsia="仿宋_GB2312" w:hAnsi="黑体" w:hint="eastAsia"/>
          <w:sz w:val="28"/>
          <w:szCs w:val="28"/>
        </w:rPr>
        <w:t>、《山东旅游职业学院教学名师评选办法》、《山东旅游职业学院教学名师评选指标体系》、《教师教学工作考核实施办法》。</w:t>
      </w:r>
    </w:p>
    <w:p w:rsidR="00562261" w:rsidRPr="00344626" w:rsidRDefault="0056226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完成教学改革项目的申报立项、结题工作。根据山东省教育厅相关通知和学院关于教学改革的文件要求，组织学院2017年度院级教学改革立项工作，2017年省级教学改革申报工作，2015年省级教学改革结题验收工作。</w:t>
      </w:r>
    </w:p>
    <w:p w:rsidR="00562261" w:rsidRPr="00344626" w:rsidRDefault="0056226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3.2017年教学活动月期间，开展信息化设计教学比赛、板书设计教学比赛等四项教学比赛，首次开展教师实践技能大赛，同时，根据山东省教育厅《关于举办第五届青年教师教学竞赛的通知》，学院组织青年教师教学选拔赛，提升教师教育教学水平。</w:t>
      </w:r>
    </w:p>
    <w:p w:rsidR="00562261" w:rsidRPr="00344626" w:rsidRDefault="0056226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562261" w:rsidRPr="00344626" w:rsidRDefault="0056226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1.教学改革顺利实施</w:t>
      </w:r>
    </w:p>
    <w:p w:rsidR="00562261" w:rsidRPr="00344626" w:rsidRDefault="0056226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2015年完成的26门专业核心课程的项目化教学改革，已进入实施，效果良好。学生学习方式更加自主；和谐融洽、平等互尊的师生关系正逐渐建立，学生的学习能力和学习效果明显提升。</w:t>
      </w:r>
    </w:p>
    <w:p w:rsidR="00562261" w:rsidRPr="00344626" w:rsidRDefault="0056226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2.教学改革项目成果丰硕。</w:t>
      </w:r>
    </w:p>
    <w:p w:rsidR="00562261" w:rsidRPr="00344626" w:rsidRDefault="0056226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lastRenderedPageBreak/>
        <w:t>本年度，我院教师积极参与各级各类教学改革项目申报，共有8项课题获山东省职业教育教学改革立项，其中重点资助项目一项，一般资助项目三项。</w:t>
      </w:r>
    </w:p>
    <w:p w:rsidR="00562261" w:rsidRDefault="00562261" w:rsidP="00562261">
      <w:pPr>
        <w:spacing w:afterLines="50" w:after="156"/>
        <w:ind w:firstLine="480"/>
        <w:jc w:val="center"/>
        <w:rPr>
          <w:rFonts w:ascii="仿宋" w:eastAsia="仿宋" w:hAnsi="仿宋"/>
        </w:rPr>
      </w:pPr>
      <w:r>
        <w:rPr>
          <w:rFonts w:ascii="仿宋" w:eastAsia="仿宋" w:hAnsi="仿宋" w:hint="eastAsia"/>
        </w:rPr>
        <w:t>表1 2017年度我院省级职业教育教学改革项目立项名单</w:t>
      </w:r>
    </w:p>
    <w:tbl>
      <w:tblPr>
        <w:tblStyle w:val="a9"/>
        <w:tblW w:w="8258" w:type="dxa"/>
        <w:tblLayout w:type="fixed"/>
        <w:tblLook w:val="04A0" w:firstRow="1" w:lastRow="0" w:firstColumn="1" w:lastColumn="0" w:noHBand="0" w:noVBand="1"/>
      </w:tblPr>
      <w:tblGrid>
        <w:gridCol w:w="960"/>
        <w:gridCol w:w="4393"/>
        <w:gridCol w:w="1349"/>
        <w:gridCol w:w="1556"/>
      </w:tblGrid>
      <w:tr w:rsidR="00562261" w:rsidRPr="005F2B17" w:rsidTr="000D155C">
        <w:trPr>
          <w:trHeight w:val="624"/>
        </w:trPr>
        <w:tc>
          <w:tcPr>
            <w:tcW w:w="960"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编号</w:t>
            </w:r>
          </w:p>
        </w:tc>
        <w:tc>
          <w:tcPr>
            <w:tcW w:w="4393"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项目名称</w:t>
            </w:r>
          </w:p>
        </w:tc>
        <w:tc>
          <w:tcPr>
            <w:tcW w:w="1349"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项目负责人</w:t>
            </w:r>
          </w:p>
        </w:tc>
        <w:tc>
          <w:tcPr>
            <w:tcW w:w="1556"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项目类型</w:t>
            </w:r>
          </w:p>
        </w:tc>
      </w:tr>
      <w:tr w:rsidR="00562261" w:rsidRPr="005F2B17" w:rsidTr="000D155C">
        <w:trPr>
          <w:trHeight w:val="624"/>
        </w:trPr>
        <w:tc>
          <w:tcPr>
            <w:tcW w:w="960"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2017022</w:t>
            </w:r>
          </w:p>
        </w:tc>
        <w:tc>
          <w:tcPr>
            <w:tcW w:w="4393"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基于“工匠精神”的高职创新创业人才培养模式研究与实践</w:t>
            </w:r>
          </w:p>
        </w:tc>
        <w:tc>
          <w:tcPr>
            <w:tcW w:w="1349" w:type="dxa"/>
            <w:vAlign w:val="center"/>
          </w:tcPr>
          <w:p w:rsidR="00562261" w:rsidRPr="005F2B17" w:rsidRDefault="00562261" w:rsidP="000D155C">
            <w:pPr>
              <w:pStyle w:val="11"/>
              <w:rPr>
                <w:rStyle w:val="12"/>
                <w:rFonts w:ascii="仿宋" w:eastAsia="仿宋" w:hAnsi="仿宋"/>
                <w:i w:val="0"/>
                <w:color w:val="000000" w:themeColor="text1"/>
              </w:rPr>
            </w:pPr>
            <w:proofErr w:type="gramStart"/>
            <w:r w:rsidRPr="005F2B17">
              <w:rPr>
                <w:rStyle w:val="12"/>
                <w:rFonts w:ascii="仿宋" w:eastAsia="仿宋" w:hAnsi="仿宋" w:hint="eastAsia"/>
                <w:i w:val="0"/>
                <w:color w:val="000000" w:themeColor="text1"/>
              </w:rPr>
              <w:t>杨秀冬</w:t>
            </w:r>
            <w:proofErr w:type="gramEnd"/>
          </w:p>
        </w:tc>
        <w:tc>
          <w:tcPr>
            <w:tcW w:w="1556"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重点资助项目</w:t>
            </w:r>
          </w:p>
        </w:tc>
      </w:tr>
      <w:tr w:rsidR="00562261" w:rsidRPr="005F2B17" w:rsidTr="000D155C">
        <w:trPr>
          <w:trHeight w:val="624"/>
        </w:trPr>
        <w:tc>
          <w:tcPr>
            <w:tcW w:w="960"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2017103</w:t>
            </w:r>
          </w:p>
        </w:tc>
        <w:tc>
          <w:tcPr>
            <w:tcW w:w="4393"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酒店管理专业现代学徒</w:t>
            </w:r>
            <w:proofErr w:type="gramStart"/>
            <w:r w:rsidRPr="005F2B17">
              <w:rPr>
                <w:rStyle w:val="12"/>
                <w:rFonts w:ascii="仿宋" w:eastAsia="仿宋" w:hAnsi="仿宋" w:hint="eastAsia"/>
                <w:i w:val="0"/>
                <w:color w:val="000000" w:themeColor="text1"/>
              </w:rPr>
              <w:t>制人才</w:t>
            </w:r>
            <w:proofErr w:type="gramEnd"/>
            <w:r w:rsidRPr="005F2B17">
              <w:rPr>
                <w:rStyle w:val="12"/>
                <w:rFonts w:ascii="仿宋" w:eastAsia="仿宋" w:hAnsi="仿宋" w:hint="eastAsia"/>
                <w:i w:val="0"/>
                <w:color w:val="000000" w:themeColor="text1"/>
              </w:rPr>
              <w:t>培养研究与实践</w:t>
            </w:r>
          </w:p>
        </w:tc>
        <w:tc>
          <w:tcPr>
            <w:tcW w:w="1349"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陈增红</w:t>
            </w:r>
          </w:p>
        </w:tc>
        <w:tc>
          <w:tcPr>
            <w:tcW w:w="1556"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一般资助项目</w:t>
            </w:r>
          </w:p>
        </w:tc>
      </w:tr>
      <w:tr w:rsidR="00562261" w:rsidRPr="005F2B17" w:rsidTr="000D155C">
        <w:trPr>
          <w:trHeight w:val="624"/>
        </w:trPr>
        <w:tc>
          <w:tcPr>
            <w:tcW w:w="960"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2017132</w:t>
            </w:r>
          </w:p>
        </w:tc>
        <w:tc>
          <w:tcPr>
            <w:tcW w:w="4393"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以“工匠精神”为核心的旅游高职院校育人模式研究</w:t>
            </w:r>
          </w:p>
        </w:tc>
        <w:tc>
          <w:tcPr>
            <w:tcW w:w="1349"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张琳</w:t>
            </w:r>
            <w:proofErr w:type="gramStart"/>
            <w:r w:rsidRPr="005F2B17">
              <w:rPr>
                <w:rStyle w:val="12"/>
                <w:rFonts w:ascii="仿宋" w:eastAsia="仿宋" w:hAnsi="仿宋" w:hint="eastAsia"/>
                <w:i w:val="0"/>
                <w:color w:val="000000" w:themeColor="text1"/>
              </w:rPr>
              <w:t>琳</w:t>
            </w:r>
            <w:proofErr w:type="gramEnd"/>
          </w:p>
        </w:tc>
        <w:tc>
          <w:tcPr>
            <w:tcW w:w="1556"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一般资助项目</w:t>
            </w:r>
          </w:p>
        </w:tc>
      </w:tr>
      <w:tr w:rsidR="00562261" w:rsidRPr="005F2B17" w:rsidTr="000D155C">
        <w:trPr>
          <w:trHeight w:val="680"/>
        </w:trPr>
        <w:tc>
          <w:tcPr>
            <w:tcW w:w="960"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2017183</w:t>
            </w:r>
          </w:p>
        </w:tc>
        <w:tc>
          <w:tcPr>
            <w:tcW w:w="4393"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校企合作视角下高职酒店管理专业顶岗实习阶段教学模式研究</w:t>
            </w:r>
          </w:p>
        </w:tc>
        <w:tc>
          <w:tcPr>
            <w:tcW w:w="1349"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马继明</w:t>
            </w:r>
          </w:p>
        </w:tc>
        <w:tc>
          <w:tcPr>
            <w:tcW w:w="1556"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一般资助项目</w:t>
            </w:r>
          </w:p>
        </w:tc>
      </w:tr>
      <w:tr w:rsidR="00562261" w:rsidRPr="005F2B17" w:rsidTr="000D155C">
        <w:trPr>
          <w:trHeight w:val="680"/>
        </w:trPr>
        <w:tc>
          <w:tcPr>
            <w:tcW w:w="960"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2017527</w:t>
            </w:r>
          </w:p>
        </w:tc>
        <w:tc>
          <w:tcPr>
            <w:tcW w:w="4393"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“工匠精神”驱动下的鲁菜产业人才培养模式研究</w:t>
            </w:r>
          </w:p>
        </w:tc>
        <w:tc>
          <w:tcPr>
            <w:tcW w:w="1349" w:type="dxa"/>
            <w:vAlign w:val="center"/>
          </w:tcPr>
          <w:p w:rsidR="00562261" w:rsidRPr="005F2B17" w:rsidRDefault="00562261" w:rsidP="000D155C">
            <w:pPr>
              <w:pStyle w:val="11"/>
              <w:rPr>
                <w:rStyle w:val="12"/>
                <w:rFonts w:ascii="仿宋" w:eastAsia="仿宋" w:hAnsi="仿宋"/>
                <w:i w:val="0"/>
                <w:color w:val="000000" w:themeColor="text1"/>
              </w:rPr>
            </w:pPr>
            <w:proofErr w:type="gramStart"/>
            <w:r w:rsidRPr="005F2B17">
              <w:rPr>
                <w:rStyle w:val="12"/>
                <w:rFonts w:ascii="仿宋" w:eastAsia="仿宋" w:hAnsi="仿宋" w:hint="eastAsia"/>
                <w:i w:val="0"/>
                <w:color w:val="000000" w:themeColor="text1"/>
              </w:rPr>
              <w:t>金洪霞</w:t>
            </w:r>
            <w:proofErr w:type="gramEnd"/>
          </w:p>
        </w:tc>
        <w:tc>
          <w:tcPr>
            <w:tcW w:w="1556"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自筹经费</w:t>
            </w:r>
          </w:p>
        </w:tc>
      </w:tr>
      <w:tr w:rsidR="00562261" w:rsidRPr="005F2B17" w:rsidTr="000D155C">
        <w:trPr>
          <w:trHeight w:val="680"/>
        </w:trPr>
        <w:tc>
          <w:tcPr>
            <w:tcW w:w="960"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2017601</w:t>
            </w:r>
          </w:p>
        </w:tc>
        <w:tc>
          <w:tcPr>
            <w:tcW w:w="4393"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高职院校人文素养教育课程体系的构建与实施</w:t>
            </w:r>
          </w:p>
        </w:tc>
        <w:tc>
          <w:tcPr>
            <w:tcW w:w="1349" w:type="dxa"/>
            <w:vAlign w:val="center"/>
          </w:tcPr>
          <w:p w:rsidR="00562261" w:rsidRPr="005F2B17" w:rsidRDefault="00562261" w:rsidP="000D155C">
            <w:pPr>
              <w:pStyle w:val="11"/>
              <w:rPr>
                <w:rStyle w:val="12"/>
                <w:rFonts w:ascii="仿宋" w:eastAsia="仿宋" w:hAnsi="仿宋"/>
                <w:i w:val="0"/>
                <w:color w:val="000000" w:themeColor="text1"/>
              </w:rPr>
            </w:pPr>
            <w:proofErr w:type="gramStart"/>
            <w:r w:rsidRPr="005F2B17">
              <w:rPr>
                <w:rStyle w:val="12"/>
                <w:rFonts w:ascii="仿宋" w:eastAsia="仿宋" w:hAnsi="仿宋" w:hint="eastAsia"/>
                <w:i w:val="0"/>
                <w:color w:val="000000" w:themeColor="text1"/>
              </w:rPr>
              <w:t>曹常玲</w:t>
            </w:r>
            <w:proofErr w:type="gramEnd"/>
          </w:p>
        </w:tc>
        <w:tc>
          <w:tcPr>
            <w:tcW w:w="1556"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自筹经费</w:t>
            </w:r>
          </w:p>
        </w:tc>
      </w:tr>
      <w:tr w:rsidR="00562261" w:rsidRPr="005F2B17" w:rsidTr="000D155C">
        <w:trPr>
          <w:trHeight w:val="680"/>
        </w:trPr>
        <w:tc>
          <w:tcPr>
            <w:tcW w:w="960"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2017629</w:t>
            </w:r>
          </w:p>
        </w:tc>
        <w:tc>
          <w:tcPr>
            <w:tcW w:w="4393"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高职旅游英语专业课程项目化教学改革研究与实践</w:t>
            </w:r>
          </w:p>
        </w:tc>
        <w:tc>
          <w:tcPr>
            <w:tcW w:w="1349" w:type="dxa"/>
            <w:vAlign w:val="center"/>
          </w:tcPr>
          <w:p w:rsidR="00562261" w:rsidRPr="005F2B17" w:rsidRDefault="00562261" w:rsidP="000D155C">
            <w:pPr>
              <w:pStyle w:val="11"/>
              <w:rPr>
                <w:rStyle w:val="12"/>
                <w:rFonts w:ascii="仿宋" w:eastAsia="仿宋" w:hAnsi="仿宋"/>
                <w:i w:val="0"/>
                <w:color w:val="000000" w:themeColor="text1"/>
              </w:rPr>
            </w:pPr>
            <w:proofErr w:type="gramStart"/>
            <w:r w:rsidRPr="005F2B17">
              <w:rPr>
                <w:rStyle w:val="12"/>
                <w:rFonts w:ascii="仿宋" w:eastAsia="仿宋" w:hAnsi="仿宋" w:hint="eastAsia"/>
                <w:i w:val="0"/>
                <w:color w:val="000000" w:themeColor="text1"/>
              </w:rPr>
              <w:t>李盈慧</w:t>
            </w:r>
            <w:proofErr w:type="gramEnd"/>
          </w:p>
        </w:tc>
        <w:tc>
          <w:tcPr>
            <w:tcW w:w="1556"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自筹经费</w:t>
            </w:r>
          </w:p>
        </w:tc>
      </w:tr>
      <w:tr w:rsidR="00562261" w:rsidRPr="005F2B17" w:rsidTr="000D155C">
        <w:trPr>
          <w:trHeight w:val="680"/>
        </w:trPr>
        <w:tc>
          <w:tcPr>
            <w:tcW w:w="960"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2017657</w:t>
            </w:r>
          </w:p>
        </w:tc>
        <w:tc>
          <w:tcPr>
            <w:tcW w:w="4393"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“工匠精神”视域下的旅游日语专业CBI教学改革研究</w:t>
            </w:r>
          </w:p>
        </w:tc>
        <w:tc>
          <w:tcPr>
            <w:tcW w:w="1349"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 xml:space="preserve">孟  </w:t>
            </w:r>
            <w:proofErr w:type="gramStart"/>
            <w:r w:rsidRPr="005F2B17">
              <w:rPr>
                <w:rStyle w:val="12"/>
                <w:rFonts w:ascii="仿宋" w:eastAsia="仿宋" w:hAnsi="仿宋" w:hint="eastAsia"/>
                <w:i w:val="0"/>
                <w:color w:val="000000" w:themeColor="text1"/>
              </w:rPr>
              <w:t>玮</w:t>
            </w:r>
            <w:proofErr w:type="gramEnd"/>
          </w:p>
        </w:tc>
        <w:tc>
          <w:tcPr>
            <w:tcW w:w="1556" w:type="dxa"/>
            <w:vAlign w:val="center"/>
          </w:tcPr>
          <w:p w:rsidR="00562261" w:rsidRPr="005F2B17" w:rsidRDefault="00562261" w:rsidP="000D155C">
            <w:pPr>
              <w:pStyle w:val="11"/>
              <w:rPr>
                <w:rStyle w:val="12"/>
                <w:rFonts w:ascii="仿宋" w:eastAsia="仿宋" w:hAnsi="仿宋"/>
                <w:i w:val="0"/>
                <w:color w:val="000000" w:themeColor="text1"/>
              </w:rPr>
            </w:pPr>
            <w:r w:rsidRPr="005F2B17">
              <w:rPr>
                <w:rStyle w:val="12"/>
                <w:rFonts w:ascii="仿宋" w:eastAsia="仿宋" w:hAnsi="仿宋" w:hint="eastAsia"/>
                <w:i w:val="0"/>
                <w:color w:val="000000" w:themeColor="text1"/>
              </w:rPr>
              <w:t>自筹经费</w:t>
            </w:r>
          </w:p>
        </w:tc>
      </w:tr>
    </w:tbl>
    <w:p w:rsidR="00562261" w:rsidRPr="00344626" w:rsidRDefault="0056226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根据山东省教育厅《关于做好2015年职业教育教学改革研究项目结项验收和成果鉴定工作的通知》要求，学院认真组织各项验收鉴定工作，组织校外专家，召开2015年山东省职业教育教学改革</w:t>
      </w:r>
      <w:proofErr w:type="gramStart"/>
      <w:r w:rsidRPr="00344626">
        <w:rPr>
          <w:rFonts w:ascii="仿宋_GB2312" w:eastAsia="仿宋_GB2312" w:hAnsi="黑体" w:hint="eastAsia"/>
          <w:sz w:val="28"/>
          <w:szCs w:val="28"/>
        </w:rPr>
        <w:t>项目结项验收</w:t>
      </w:r>
      <w:proofErr w:type="gramEnd"/>
      <w:r w:rsidRPr="00344626">
        <w:rPr>
          <w:rFonts w:ascii="仿宋_GB2312" w:eastAsia="仿宋_GB2312" w:hAnsi="黑体" w:hint="eastAsia"/>
          <w:sz w:val="28"/>
          <w:szCs w:val="28"/>
        </w:rPr>
        <w:t>和成果鉴定工作会议。经过课题负责人汇报、专家评审等环节，顺利完成7项省级课题的验收工作。</w:t>
      </w:r>
    </w:p>
    <w:p w:rsidR="00562261" w:rsidRPr="00344626" w:rsidRDefault="00DD7B65"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w:t>
      </w:r>
      <w:r w:rsidR="00562261" w:rsidRPr="00344626">
        <w:rPr>
          <w:rFonts w:ascii="仿宋_GB2312" w:eastAsia="仿宋_GB2312" w:hAnsi="黑体" w:hint="eastAsia"/>
          <w:sz w:val="28"/>
          <w:szCs w:val="28"/>
        </w:rPr>
        <w:t>教学活动</w:t>
      </w:r>
      <w:proofErr w:type="gramStart"/>
      <w:r w:rsidR="00562261" w:rsidRPr="00344626">
        <w:rPr>
          <w:rFonts w:ascii="仿宋_GB2312" w:eastAsia="仿宋_GB2312" w:hAnsi="黑体" w:hint="eastAsia"/>
          <w:sz w:val="28"/>
          <w:szCs w:val="28"/>
        </w:rPr>
        <w:t>月各项</w:t>
      </w:r>
      <w:proofErr w:type="gramEnd"/>
      <w:r w:rsidR="00562261" w:rsidRPr="00344626">
        <w:rPr>
          <w:rFonts w:ascii="仿宋_GB2312" w:eastAsia="仿宋_GB2312" w:hAnsi="黑体" w:hint="eastAsia"/>
          <w:sz w:val="28"/>
          <w:szCs w:val="28"/>
        </w:rPr>
        <w:t>教学竞赛活动成功开展</w:t>
      </w:r>
    </w:p>
    <w:p w:rsidR="00562261" w:rsidRPr="00344626" w:rsidRDefault="0056226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本次教学活动</w:t>
      </w:r>
      <w:proofErr w:type="gramStart"/>
      <w:r w:rsidRPr="00344626">
        <w:rPr>
          <w:rFonts w:ascii="仿宋_GB2312" w:eastAsia="仿宋_GB2312" w:hAnsi="黑体" w:hint="eastAsia"/>
          <w:sz w:val="28"/>
          <w:szCs w:val="28"/>
        </w:rPr>
        <w:t>月全体</w:t>
      </w:r>
      <w:proofErr w:type="gramEnd"/>
      <w:r w:rsidRPr="00344626">
        <w:rPr>
          <w:rFonts w:ascii="仿宋_GB2312" w:eastAsia="仿宋_GB2312" w:hAnsi="黑体" w:hint="eastAsia"/>
          <w:sz w:val="28"/>
          <w:szCs w:val="28"/>
        </w:rPr>
        <w:t>任课教师全部参加，目前各系部初赛已经结束，教务处汇总各系部推荐的教师参加院级比赛。届时由教务处组织，邀请学院教育指导委员会成员作为评委，进行评比。通过教学活动月的开展，锤炼教师教育教学的基本功，促进教师专业发展。在评委点评、参赛教师观摩的过程中，教师发现问题，总结经验，相互学习，极大的提高了全院教师的教育教学水平。</w:t>
      </w:r>
    </w:p>
    <w:p w:rsidR="005A3B0E" w:rsidRPr="00344626" w:rsidRDefault="005A3B0E" w:rsidP="00344626">
      <w:pPr>
        <w:spacing w:line="400" w:lineRule="exact"/>
        <w:ind w:firstLineChars="200" w:firstLine="560"/>
        <w:rPr>
          <w:rFonts w:ascii="黑体" w:eastAsia="黑体" w:hAnsi="黑体"/>
          <w:sz w:val="28"/>
          <w:szCs w:val="28"/>
        </w:rPr>
      </w:pPr>
      <w:r w:rsidRPr="00344626">
        <w:rPr>
          <w:rFonts w:ascii="黑体" w:eastAsia="黑体" w:hAnsi="黑体" w:hint="eastAsia"/>
          <w:sz w:val="28"/>
          <w:szCs w:val="28"/>
        </w:rPr>
        <w:lastRenderedPageBreak/>
        <w:t>RW-41 扩大与“一带一路”沿线国家的职业教育合作；服务“走出去”企业需求，培养具有国际视野、通晓国际规则的技术技能人才和中国企业海外生产经营需要的本土人才；配合“走出去”企业面向当地员工开展技术技能培训和学历职业教育；支持专科高等职业院校国（境）外办学，为周边国家培养熟悉中华传统文化、当地经济发展亟需的技术技能人才。</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（一）原定目标及进度安排</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1.原定目标</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扩大与“一带一路”沿线国家的职业教育合作；服务“走出去”企业需求，培养具有国际视野、通晓国际规则的技术技能人才和中国企业海外生产经营需要的本土人才；配合“走出去”企业面向当地员工开展技术技能培训和学历职业教育；支持专科高等职业院校国（境）外办学，为周边国家培养熟悉中华传统文化、当地经济发展亟需的技术技能人才。</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2.进度安排</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 xml:space="preserve">（1）校企合作深化教改，提高人才培养质量。  </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（2）加快海外实习市场开发，积极提升全球服务能力。</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（3）不断完善海外实习服务平台，引进旅游市场需求，开展国际校企合作，积极为培养具有国际视野、通晓国际规则的酒店服务人才创造良好的外部环境。</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（4）深化与海外学校交流合作。</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（二）采取的主要措施</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通过各种渠道，大力开展学生海外实习研修项目，使学生获得国际一流服务业工作经验，提升国际视野、服务技能和管理经验，提升职业竞争力。目前实训基地包括：阿联酋、新加坡、澳门、美国、法国等国家和地区的酒店、主题公园、免税商店、国际邮轮等。</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2.加强与韩国金泉大学交流互访，开展修学旅游、韩语大赛等校际合作。</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3.积极推进日本研修生项目。</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4.开发海外实习新项目：美国塞班岛综合度假村项目、美国意大利餐厅项目。</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5.蒙古留学生项目成功运作，目前已有两批海外留学生在校学习，为当地经济发展亟需的旅游服务技能人型人才。</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lastRenderedPageBreak/>
        <w:t>6.选派学生到台湾</w:t>
      </w:r>
      <w:proofErr w:type="gramStart"/>
      <w:r w:rsidRPr="00344626">
        <w:rPr>
          <w:rFonts w:ascii="仿宋_GB2312" w:eastAsia="仿宋_GB2312" w:hAnsi="黑体" w:hint="eastAsia"/>
          <w:sz w:val="28"/>
          <w:szCs w:val="28"/>
        </w:rPr>
        <w:t>高餐大</w:t>
      </w:r>
      <w:proofErr w:type="gramEnd"/>
      <w:r w:rsidRPr="00344626">
        <w:rPr>
          <w:rFonts w:ascii="仿宋_GB2312" w:eastAsia="仿宋_GB2312" w:hAnsi="黑体" w:hint="eastAsia"/>
          <w:sz w:val="28"/>
          <w:szCs w:val="28"/>
        </w:rPr>
        <w:t>、大</w:t>
      </w:r>
      <w:proofErr w:type="gramStart"/>
      <w:r w:rsidRPr="00344626">
        <w:rPr>
          <w:rFonts w:ascii="仿宋_GB2312" w:eastAsia="仿宋_GB2312" w:hAnsi="黑体" w:hint="eastAsia"/>
          <w:sz w:val="28"/>
          <w:szCs w:val="28"/>
        </w:rPr>
        <w:t>仁科技</w:t>
      </w:r>
      <w:proofErr w:type="gramEnd"/>
      <w:r w:rsidRPr="00344626">
        <w:rPr>
          <w:rFonts w:ascii="仿宋_GB2312" w:eastAsia="仿宋_GB2312" w:hAnsi="黑体" w:hint="eastAsia"/>
          <w:sz w:val="28"/>
          <w:szCs w:val="28"/>
        </w:rPr>
        <w:t>大学交换学习一个学期。</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1.建设成效</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海外实习培养了国际化的服务业人才，2017年近200名学生通过海外项目，涵盖法国孚日省度假酒店、美国哈卡桑高端中餐厅、阿联酋国际品牌酒店、新加坡国际品牌酒店、高端销售、</w:t>
      </w:r>
      <w:proofErr w:type="gramStart"/>
      <w:r w:rsidRPr="00344626">
        <w:rPr>
          <w:rFonts w:ascii="仿宋_GB2312" w:eastAsia="仿宋_GB2312" w:hAnsi="黑体" w:hint="eastAsia"/>
          <w:sz w:val="28"/>
          <w:szCs w:val="28"/>
        </w:rPr>
        <w:t>星梦邮轮</w:t>
      </w:r>
      <w:proofErr w:type="gramEnd"/>
      <w:r w:rsidRPr="00344626">
        <w:rPr>
          <w:rFonts w:ascii="仿宋_GB2312" w:eastAsia="仿宋_GB2312" w:hAnsi="黑体" w:hint="eastAsia"/>
          <w:sz w:val="28"/>
          <w:szCs w:val="28"/>
        </w:rPr>
        <w:t>项目、日本温泉酒店集团、澳门著名酒店等。选派到韩国金泉大学、</w:t>
      </w:r>
      <w:proofErr w:type="gramStart"/>
      <w:r w:rsidRPr="00344626">
        <w:rPr>
          <w:rFonts w:ascii="仿宋_GB2312" w:eastAsia="仿宋_GB2312" w:hAnsi="黑体" w:hint="eastAsia"/>
          <w:sz w:val="28"/>
          <w:szCs w:val="28"/>
        </w:rPr>
        <w:t>信韩大学</w:t>
      </w:r>
      <w:proofErr w:type="gramEnd"/>
      <w:r w:rsidRPr="00344626">
        <w:rPr>
          <w:rFonts w:ascii="仿宋_GB2312" w:eastAsia="仿宋_GB2312" w:hAnsi="黑体" w:hint="eastAsia"/>
          <w:sz w:val="28"/>
          <w:szCs w:val="28"/>
        </w:rPr>
        <w:t>交流学生38人 ， 6名交换生前往台湾</w:t>
      </w:r>
      <w:proofErr w:type="gramStart"/>
      <w:r w:rsidRPr="00344626">
        <w:rPr>
          <w:rFonts w:ascii="仿宋_GB2312" w:eastAsia="仿宋_GB2312" w:hAnsi="黑体" w:hint="eastAsia"/>
          <w:sz w:val="28"/>
          <w:szCs w:val="28"/>
        </w:rPr>
        <w:t>高餐大</w:t>
      </w:r>
      <w:proofErr w:type="gramEnd"/>
      <w:r w:rsidRPr="00344626">
        <w:rPr>
          <w:rFonts w:ascii="仿宋_GB2312" w:eastAsia="仿宋_GB2312" w:hAnsi="黑体" w:hint="eastAsia"/>
          <w:sz w:val="28"/>
          <w:szCs w:val="28"/>
        </w:rPr>
        <w:t>、大人科技大学，接受蒙古来华留学生37人。</w:t>
      </w:r>
    </w:p>
    <w:p w:rsidR="005A3B0E"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2.绩效评价</w:t>
      </w:r>
    </w:p>
    <w:p w:rsidR="006F0EBB" w:rsidRPr="00344626" w:rsidRDefault="005A3B0E"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参加海外实习项目的学生亲身经历发达国家一流的服务业管理水平和母语的工作氛围，在实际操作中了解国外的先进管理模式，观摩企业运作，在稳定提高专业技能的同时全面提高自己的交际能力，适应能力、外语能力和自我规划能力，成为具有国际视野、通晓国际规则的服务业人才。实施开放办学，互派留学生、交流生学习交流，加强与不同国家的文化交流、旅游交流，有助于培养国际化人才，加快地方旅游服务水平，为“一带一路”国家战略服务。</w:t>
      </w:r>
    </w:p>
    <w:p w:rsidR="002A7AB8" w:rsidRPr="00344626" w:rsidRDefault="002A7AB8" w:rsidP="00344626">
      <w:pPr>
        <w:spacing w:line="400" w:lineRule="exact"/>
        <w:ind w:firstLineChars="200" w:firstLine="560"/>
        <w:rPr>
          <w:rFonts w:ascii="黑体" w:eastAsia="黑体" w:hAnsi="黑体"/>
          <w:sz w:val="28"/>
          <w:szCs w:val="28"/>
        </w:rPr>
      </w:pPr>
      <w:r w:rsidRPr="00344626">
        <w:rPr>
          <w:rFonts w:ascii="黑体" w:eastAsia="黑体" w:hAnsi="黑体" w:hint="eastAsia"/>
          <w:sz w:val="28"/>
          <w:szCs w:val="28"/>
        </w:rPr>
        <w:t>RW-42  促进专业教育与创新创业教育有机融合；利用各种资源建设大学科技园、大学生创业园、创业孵化基地和小</w:t>
      </w:r>
      <w:proofErr w:type="gramStart"/>
      <w:r w:rsidRPr="00344626">
        <w:rPr>
          <w:rFonts w:ascii="黑体" w:eastAsia="黑体" w:hAnsi="黑体" w:hint="eastAsia"/>
          <w:sz w:val="28"/>
          <w:szCs w:val="28"/>
        </w:rPr>
        <w:t>微企业</w:t>
      </w:r>
      <w:proofErr w:type="gramEnd"/>
      <w:r w:rsidRPr="00344626">
        <w:rPr>
          <w:rFonts w:ascii="黑体" w:eastAsia="黑体" w:hAnsi="黑体" w:hint="eastAsia"/>
          <w:sz w:val="28"/>
          <w:szCs w:val="28"/>
        </w:rPr>
        <w:t>创业基地，作为创业教育实践平台</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一、原定目标及进度安排</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通过3年左右的不断探索和连续建设，力争建成一批机制完善、成果丰富、示范辐射效应明显的院级大学生创业孵化基地；在省级孵化基地的示范、辐射和带动下，建成覆盖不同层次和不同专业领域的院级大学生创业孵化基地示范基地。</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2017年度，完成学院创业园和创业孵化基地的基础建设。2018年度，完成创业园和创业孵化基地的规章制度和学院创业园项目的入住。2018年度，扶持创业园项目进行生产，完成创业园的孵化功能。</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二、采取的主要措施</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1．建立机制，全面管理。</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（1）将基地纳入学院就业办管理，并成立管理服务机构，配备专门</w:t>
      </w:r>
      <w:r w:rsidRPr="00344626">
        <w:rPr>
          <w:rFonts w:ascii="仿宋_GB2312" w:eastAsia="仿宋_GB2312" w:hAnsi="黑体" w:hint="eastAsia"/>
          <w:sz w:val="28"/>
          <w:szCs w:val="28"/>
        </w:rPr>
        <w:lastRenderedPageBreak/>
        <w:t>的工作人员，为开展孵化工作提供项目论证、政策咨询、孵化指导等一系列服务。</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 xml:space="preserve">（2）建立基地各项工作制度，能准确反映基地各项工作的程序和规章。 </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2．筹措资金，专项使用。</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 xml:space="preserve">（1）筹措创业孵化专项基金，既保证来源充足又追求自身增值。 </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 xml:space="preserve">（2）建立孵化扶持、资助或投资制度，放大资金的杠杆效应。 </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3．研究政策，指导孵化。</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 xml:space="preserve">（1）制定一系列扶持大学生开展创业孵化的校内政策。 </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（2）寻求校外政策扶持，在专利申请、工商注册、税务缴纳、企业入园等方面建立绿色通道，引导社会资金通过各</w:t>
      </w:r>
      <w:proofErr w:type="gramStart"/>
      <w:r w:rsidRPr="00344626">
        <w:rPr>
          <w:rFonts w:ascii="仿宋_GB2312" w:eastAsia="仿宋_GB2312" w:hAnsi="黑体" w:hint="eastAsia"/>
          <w:sz w:val="28"/>
          <w:szCs w:val="28"/>
        </w:rPr>
        <w:t>类创业</w:t>
      </w:r>
      <w:proofErr w:type="gramEnd"/>
      <w:r w:rsidRPr="00344626">
        <w:rPr>
          <w:rFonts w:ascii="仿宋_GB2312" w:eastAsia="仿宋_GB2312" w:hAnsi="黑体" w:hint="eastAsia"/>
          <w:sz w:val="28"/>
          <w:szCs w:val="28"/>
        </w:rPr>
        <w:t xml:space="preserve">投资机构投资创业创新企业和项目。 </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4．提供场地，配备设施。</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（1）根据创业孵化的重点，建设创业孵化场地。从事旅游相关项目的创业孵化。</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 xml:space="preserve">（2）根据创业项目的不同特点，配备相应的办公条件，解决孵化团队在后勤保障方面的后顾之忧。 </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5．聚集资源，全程服务</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（1）发挥创业团队的聚集作用，开展各类实习实践活动，扩大基地的影响力。</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（2）给予创业团队孵化服务，开展指导、进行培训，配备创业类导师，对项目孵化过程进行全程跟踪。</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成立创新创业领导小组。为统一管理我院创新创业教育工作，我院单独成立创新创业领导小组，由院长任组长，分管副院长任副组长，各系（中心）及相关处室领导任成员。领导小组下设办公室在学生工作处就业办。</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一期学院根据自身的情况将已经建设的学而书吧、兰亭茶社、游艺吧纳入学生创业孵化基地并已经开展了大学生创业孵化工作。创新创业领导小组在充分学习其他院校的先进经验的前提下已经初步起草了《山东旅游职业学院创业孵化基地建设方案》。</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lastRenderedPageBreak/>
        <w:t>3．学院每年拿出学生资助费用的10%（约16万/年）</w:t>
      </w:r>
      <w:r w:rsidR="009D048A" w:rsidRPr="00344626">
        <w:rPr>
          <w:rFonts w:ascii="仿宋_GB2312" w:eastAsia="仿宋_GB2312" w:hAnsi="黑体" w:hint="eastAsia"/>
          <w:sz w:val="28"/>
          <w:szCs w:val="28"/>
        </w:rPr>
        <w:t>作为</w:t>
      </w:r>
      <w:r w:rsidRPr="00344626">
        <w:rPr>
          <w:rFonts w:ascii="仿宋_GB2312" w:eastAsia="仿宋_GB2312" w:hAnsi="黑体" w:hint="eastAsia"/>
          <w:sz w:val="28"/>
          <w:szCs w:val="28"/>
        </w:rPr>
        <w:t>创新创业发展专用经费。</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4．派3名老师参加山东省举办的首届创业指导师培训班进行学习，加强创业师资队伍建设。</w:t>
      </w:r>
    </w:p>
    <w:p w:rsidR="002A7AB8" w:rsidRPr="00344626" w:rsidRDefault="002A7AB8" w:rsidP="00344626">
      <w:pPr>
        <w:spacing w:line="400" w:lineRule="exact"/>
        <w:ind w:firstLineChars="200" w:firstLine="560"/>
        <w:rPr>
          <w:rFonts w:ascii="黑体" w:eastAsia="黑体" w:hAnsi="黑体"/>
          <w:sz w:val="28"/>
          <w:szCs w:val="28"/>
        </w:rPr>
      </w:pPr>
      <w:r w:rsidRPr="00344626">
        <w:rPr>
          <w:rFonts w:ascii="黑体" w:eastAsia="黑体" w:hAnsi="黑体" w:hint="eastAsia"/>
          <w:sz w:val="28"/>
          <w:szCs w:val="28"/>
        </w:rPr>
        <w:t>RW-43  探索将学生完成的创新实验、论文发表、专利获取、自主创业等成果折算为学分，将学生参与课题研究、项目实验等活动认定为课堂学习；优先支持参与创新创业的学生转入相关专业学习；实施弹性学制，放宽学生修业年限，允许调整学业进程、保留学籍休学创新创业</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一、原定目标及进度安排</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初步建立弹性学分换算体制。让学生不光在学校接受固定教育，还要让学生在大学期间充分的发挥自己的才能。做到由大学生自己选择自己将来的发展方向。建立自主创业休学实施办法。鼓励大学生根据自身情况结合学院创业园、创业孵化项目进行休学创业。</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2017年度，成立小组并制定《山东旅游职业学院弹性学分制实施方案》和《山东旅游职业学院学生自主创业休学管理办法》试行版。2018年度，进行意见的反馈收集、修改。2019年度颁布《山东旅游职业学院弹性学分制实施方案》和《山东旅游职业学院学生自主创业休学管理办法》正式版。</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二、采取的主要措施</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建立健全弹性学分制和自主创业休学制度实施工作小组。根据我院的实际情况，分别成立弹性学分制制度研究工作小组和自主创业休学制度研究工作小组。由学院领导为小组负责人，各部门紧密配合，充分研究两套方案的可行性。</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2．进行可行性分析。由相关系部、处室派专人进行弹性学分和自主创业休学制度的可行性研究。充分听取学生的意见，确定最终方案。</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3．制定初步方案并进行试行。通过调研、研究和可行性分析，制定《山东旅游职业学院弹性学分制实施方案》和《山东旅游职业学院学生自主创业休学管理办法》并进行试行。</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4．总结试行的问题并进行方案的修改。</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5．颁布正式的《山东旅游职业学院弹性学分制实施方案》和《山东旅游职业学院学生自主创业休学管理办法》。</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lastRenderedPageBreak/>
        <w:t>三、建设成效及绩效评价</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1．此项工作</w:t>
      </w:r>
      <w:proofErr w:type="gramStart"/>
      <w:r w:rsidRPr="00344626">
        <w:rPr>
          <w:rFonts w:ascii="仿宋_GB2312" w:eastAsia="仿宋_GB2312" w:hAnsi="黑体" w:hint="eastAsia"/>
          <w:sz w:val="28"/>
          <w:szCs w:val="28"/>
        </w:rPr>
        <w:t>由创新</w:t>
      </w:r>
      <w:proofErr w:type="gramEnd"/>
      <w:r w:rsidRPr="00344626">
        <w:rPr>
          <w:rFonts w:ascii="仿宋_GB2312" w:eastAsia="仿宋_GB2312" w:hAnsi="黑体" w:hint="eastAsia"/>
          <w:sz w:val="28"/>
          <w:szCs w:val="28"/>
        </w:rPr>
        <w:t>创业领导小组负责，教务处</w:t>
      </w:r>
      <w:r w:rsidR="00AE488E" w:rsidRPr="00344626">
        <w:rPr>
          <w:rFonts w:ascii="仿宋_GB2312" w:eastAsia="仿宋_GB2312" w:hAnsi="黑体" w:hint="eastAsia"/>
          <w:sz w:val="28"/>
          <w:szCs w:val="28"/>
        </w:rPr>
        <w:t>给予</w:t>
      </w:r>
      <w:r w:rsidRPr="00344626">
        <w:rPr>
          <w:rFonts w:ascii="仿宋_GB2312" w:eastAsia="仿宋_GB2312" w:hAnsi="黑体" w:hint="eastAsia"/>
          <w:sz w:val="28"/>
          <w:szCs w:val="28"/>
        </w:rPr>
        <w:t>协助。</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小组工作人员积极到相关兄弟院校进行考察，结合我院的实际情况制定了《山东旅游职业学院创新创业学籍管理规定》（试行）、《山东旅游职业学院弹性学分制实施方案》（试行）、《山东旅游职业学院学生自主创业休学管理办法》（试行）。</w:t>
      </w:r>
    </w:p>
    <w:p w:rsidR="002A7AB8" w:rsidRPr="00344626" w:rsidRDefault="002A7AB8" w:rsidP="00344626">
      <w:pPr>
        <w:spacing w:line="400" w:lineRule="exact"/>
        <w:ind w:firstLineChars="200" w:firstLine="560"/>
        <w:rPr>
          <w:rFonts w:ascii="黑体" w:eastAsia="黑体" w:hAnsi="黑体"/>
          <w:sz w:val="28"/>
          <w:szCs w:val="28"/>
        </w:rPr>
      </w:pPr>
      <w:r w:rsidRPr="00344626">
        <w:rPr>
          <w:rFonts w:ascii="黑体" w:eastAsia="黑体" w:hAnsi="黑体" w:hint="eastAsia"/>
          <w:sz w:val="28"/>
          <w:szCs w:val="28"/>
        </w:rPr>
        <w:t>RW-44  地区、有关部门</w:t>
      </w:r>
      <w:proofErr w:type="gramStart"/>
      <w:r w:rsidRPr="00344626">
        <w:rPr>
          <w:rFonts w:ascii="黑体" w:eastAsia="黑体" w:hAnsi="黑体" w:hint="eastAsia"/>
          <w:sz w:val="28"/>
          <w:szCs w:val="28"/>
        </w:rPr>
        <w:t>整合发改财政</w:t>
      </w:r>
      <w:proofErr w:type="gramEnd"/>
      <w:r w:rsidRPr="00344626">
        <w:rPr>
          <w:rFonts w:ascii="黑体" w:eastAsia="黑体" w:hAnsi="黑体" w:hint="eastAsia"/>
          <w:sz w:val="28"/>
          <w:szCs w:val="28"/>
        </w:rPr>
        <w:t>和社会资金，支持高校学生创新创业活动。高等职业院校优化经费支出结构，多渠道统筹安排资金，支持创新创业教育教学，资助学生创新创业项目</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一、原定目标及进度安排</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逐年提高用于学生资助方面的资金额度。建立专项资金使用制度，做到专项资金流向可查、花费清晰。初步建立学院专项资金的收支平衡，对于资助项目能够有预期回报。</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2017年度，成立小组并制定《山东旅游职业学院资助大学生创新创业专项资金管理办法》试行版。2018年度，进行意见的反馈收集、修改。2019年度颁布《山东旅游职业学院资助大学生创新创业专项资金管理办法》正式版。</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二、采取的主要措施</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1．建立创新创业专项资金实施工作小组。根据我院的实际情况，成立创新创业专项资金实施工作小组。由学院领导为小组负责人，各部门紧密配合，充分研究专项资金方案的可行性。</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2．进行可行性分析。由相关系部、处室派专人进行制度的可行性研究。广泛听取师生们的意见和周边院校实施经验，确定最终方案。</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3．制定初步方案并进行试行。通过调研、研究和可行性分析，制定《山东旅游职业学院资助大学生创新创业专项资金管理办法》并进行试行。</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4．总结试行的问题并进行方案的修改。</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5．颁布正式的《山东旅游职业学院资助大学生创新创业专项资金管理办法》。</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2A7AB8"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1．此项工作由我院创新创业领导小组具体负责，由财务处进行协办。</w:t>
      </w:r>
    </w:p>
    <w:p w:rsidR="001900C6" w:rsidRPr="00344626" w:rsidRDefault="002A7AB8"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2．通过小组成员的考察调研，初步制定了《山东旅游职业学院资助</w:t>
      </w:r>
      <w:r w:rsidRPr="00344626">
        <w:rPr>
          <w:rFonts w:ascii="仿宋_GB2312" w:eastAsia="仿宋_GB2312" w:hAnsi="黑体" w:hint="eastAsia"/>
          <w:sz w:val="28"/>
          <w:szCs w:val="28"/>
        </w:rPr>
        <w:lastRenderedPageBreak/>
        <w:t>大学生创新创业专项资金管理办法》(试行)。</w:t>
      </w:r>
    </w:p>
    <w:p w:rsidR="007C4851" w:rsidRPr="00344626" w:rsidRDefault="001900C6" w:rsidP="00344626">
      <w:pPr>
        <w:spacing w:line="400" w:lineRule="exact"/>
        <w:ind w:firstLineChars="200" w:firstLine="560"/>
        <w:rPr>
          <w:rFonts w:ascii="黑体" w:eastAsia="黑体" w:hAnsi="黑体"/>
          <w:sz w:val="28"/>
          <w:szCs w:val="28"/>
        </w:rPr>
      </w:pPr>
      <w:r w:rsidRPr="00344626">
        <w:rPr>
          <w:rFonts w:ascii="黑体" w:eastAsia="黑体" w:hAnsi="黑体" w:hint="eastAsia"/>
          <w:sz w:val="28"/>
          <w:szCs w:val="28"/>
        </w:rPr>
        <w:t>RW—48鼓励示范性和沿边地区高等职业院校利用学校品牌和专业优势积极吸引境外学生来华学习</w:t>
      </w:r>
    </w:p>
    <w:p w:rsidR="007C4851" w:rsidRPr="00344626" w:rsidRDefault="001900C6"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（一）原定工作目标和进度</w:t>
      </w:r>
    </w:p>
    <w:p w:rsidR="001900C6" w:rsidRPr="00344626" w:rsidRDefault="001900C6" w:rsidP="00344626">
      <w:pPr>
        <w:spacing w:line="400" w:lineRule="exact"/>
        <w:ind w:firstLineChars="200" w:firstLine="560"/>
        <w:rPr>
          <w:rFonts w:ascii="黑体" w:eastAsia="黑体" w:hAnsi="黑体"/>
          <w:sz w:val="28"/>
          <w:szCs w:val="28"/>
        </w:rPr>
      </w:pPr>
      <w:r w:rsidRPr="00344626">
        <w:rPr>
          <w:rFonts w:ascii="仿宋_GB2312" w:eastAsia="仿宋_GB2312" w:hAnsi="黑体" w:hint="eastAsia"/>
          <w:sz w:val="28"/>
          <w:szCs w:val="28"/>
        </w:rPr>
        <w:t>1.原定主要目标：加强与韩国金泉大学合作交流，加强与蒙古财经学院合作交流，大力引进海外留学生。</w:t>
      </w:r>
    </w:p>
    <w:p w:rsidR="007C4851" w:rsidRPr="00344626" w:rsidRDefault="001900C6"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2.原定进度安排</w:t>
      </w:r>
    </w:p>
    <w:p w:rsidR="007C4851" w:rsidRPr="00344626" w:rsidRDefault="001900C6"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（1）每年安排大学教师2名学习交流。</w:t>
      </w:r>
    </w:p>
    <w:p w:rsidR="007C4851" w:rsidRPr="00344626" w:rsidRDefault="001900C6"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（2）每年安排学生留学生、交换生10-20名。</w:t>
      </w:r>
    </w:p>
    <w:p w:rsidR="001900C6" w:rsidRPr="00344626" w:rsidRDefault="001900C6"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（3）每年定期安排文化交流学术会议</w:t>
      </w:r>
    </w:p>
    <w:p w:rsidR="001900C6" w:rsidRPr="00344626" w:rsidRDefault="001900C6"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（二）采取的主要措施</w:t>
      </w:r>
    </w:p>
    <w:p w:rsidR="001900C6" w:rsidRPr="00344626" w:rsidRDefault="001900C6"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1.组织6名留学生和32</w:t>
      </w:r>
      <w:r w:rsidR="00612EB6" w:rsidRPr="00344626">
        <w:rPr>
          <w:rFonts w:ascii="仿宋_GB2312" w:eastAsia="仿宋_GB2312" w:hAnsi="黑体" w:hint="eastAsia"/>
          <w:sz w:val="28"/>
          <w:szCs w:val="28"/>
        </w:rPr>
        <w:t>人游学团队到韩国金泉大学、信兴大学</w:t>
      </w:r>
      <w:r w:rsidRPr="00344626">
        <w:rPr>
          <w:rFonts w:ascii="仿宋_GB2312" w:eastAsia="仿宋_GB2312" w:hAnsi="黑体" w:hint="eastAsia"/>
          <w:sz w:val="28"/>
          <w:szCs w:val="28"/>
        </w:rPr>
        <w:t>交流，与金泉大学联合举办韩语大赛。</w:t>
      </w:r>
    </w:p>
    <w:p w:rsidR="001900C6" w:rsidRPr="00344626" w:rsidRDefault="001900C6"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 xml:space="preserve">2.接收第二批蒙古国留学生27人，目前在校蒙古学生共计37人。 </w:t>
      </w:r>
    </w:p>
    <w:p w:rsidR="001900C6" w:rsidRPr="00344626" w:rsidRDefault="001900C6"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8C4A14" w:rsidRPr="00344626" w:rsidRDefault="001900C6"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2017年是我院招收国外留学生项目实施第二年，与蒙古财经大学的合作进一步深入，来华留学生项目日益成熟，教学和学生管理也渐入佳境。来华留学生项目的开展是我院输出旅游教育资源的成功案例，有助于提升我院国际化办学水平。与韩国金泉大学共同开展的韩语大赛促进了中韩校际交流，提升了我院的韩语教学。</w:t>
      </w:r>
    </w:p>
    <w:p w:rsidR="00FC3211" w:rsidRPr="00344626" w:rsidRDefault="00FC3211" w:rsidP="00344626">
      <w:pPr>
        <w:spacing w:line="400" w:lineRule="exact"/>
        <w:ind w:firstLineChars="200" w:firstLine="560"/>
        <w:rPr>
          <w:rFonts w:ascii="黑体" w:eastAsia="黑体" w:hAnsi="黑体"/>
          <w:sz w:val="28"/>
          <w:szCs w:val="28"/>
        </w:rPr>
      </w:pPr>
      <w:r w:rsidRPr="00344626">
        <w:rPr>
          <w:rFonts w:ascii="黑体" w:eastAsia="黑体" w:hAnsi="黑体" w:hint="eastAsia"/>
          <w:sz w:val="28"/>
          <w:szCs w:val="28"/>
        </w:rPr>
        <w:t>RW—51推动高等职业院校参照《高等学校学术委员会规程》设立学术委员会；一批（不少于20%）专科高等职业院校参照《普通高等学校理事会规程（试行）》设立理事会或董事会机构</w:t>
      </w:r>
    </w:p>
    <w:p w:rsidR="00FC3211" w:rsidRPr="00344626" w:rsidRDefault="00FC321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（一）原定目标及进度安排：</w:t>
      </w:r>
    </w:p>
    <w:p w:rsidR="00FC3211" w:rsidRPr="00344626" w:rsidRDefault="00FC321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原定目标：推进规范和加强学术委员会建设，完善内部治理结构，健全以学术委员会为核心的学术管理体系与组织架构；保障学术委员会在教学、科研等学术事务中有效发挥作用。设立学院理事会，推进现代大学制度建设，健全内部治理结构，促进和规范学院管理制度建设与运行，加强社会合作、争取办学资源、扩大决策民主、加强社会监督，为学院发展起到咨询、协商、审议与监督作用。</w:t>
      </w:r>
    </w:p>
    <w:p w:rsidR="00FC3211" w:rsidRPr="00344626" w:rsidRDefault="00FC321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2.进度安排：2016年底完成学术委员会章程的完善和修订工作。2017</w:t>
      </w:r>
      <w:r w:rsidRPr="00344626">
        <w:rPr>
          <w:rFonts w:ascii="仿宋_GB2312" w:eastAsia="仿宋_GB2312" w:hAnsi="黑体" w:hint="eastAsia"/>
          <w:sz w:val="28"/>
          <w:szCs w:val="28"/>
        </w:rPr>
        <w:lastRenderedPageBreak/>
        <w:t>年上半年出台设立理事会的相关措施；2017年设立学院理事会，并完善相关配套制度，制定理事会章程，理事会开始运行；2018年理事会运转有序，决策科学，执行有力，成效显著，初步形成管理规范的学院理事会制度。</w:t>
      </w:r>
    </w:p>
    <w:p w:rsidR="00FC3211" w:rsidRPr="00344626" w:rsidRDefault="00FC321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（二）采取的主要措施</w:t>
      </w:r>
    </w:p>
    <w:p w:rsidR="00FC3211" w:rsidRPr="00344626" w:rsidRDefault="00FC321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1.进一步明确我院设立学术委员会的目的和依据，规定其性质和地位，规范学术委员会的工作宗旨、理念和原则等内容。</w:t>
      </w:r>
    </w:p>
    <w:p w:rsidR="00FC3211" w:rsidRPr="00344626" w:rsidRDefault="00FC321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2.以“去行政化”和“教授治学”为方向，明确我院学术委员会的组织架构、人员组成和聘期任期等组成原则。</w:t>
      </w:r>
    </w:p>
    <w:p w:rsidR="00FC3211" w:rsidRPr="00344626" w:rsidRDefault="00FC321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3.明确我院学术委员会统筹行使学术事务的决策、审议、评定和咨询等职权的具体范围，把学术权力真正落到实处，使学术委员会在行使相关职权时有章可循。</w:t>
      </w:r>
    </w:p>
    <w:p w:rsidR="00FC3211" w:rsidRPr="00344626" w:rsidRDefault="00FC321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4.</w:t>
      </w:r>
      <w:r w:rsidR="00375B21" w:rsidRPr="00344626">
        <w:rPr>
          <w:rFonts w:hint="eastAsia"/>
          <w:sz w:val="28"/>
          <w:szCs w:val="28"/>
        </w:rPr>
        <w:t xml:space="preserve"> </w:t>
      </w:r>
      <w:r w:rsidR="00375B21" w:rsidRPr="00344626">
        <w:rPr>
          <w:rFonts w:ascii="仿宋_GB2312" w:eastAsia="仿宋_GB2312" w:hAnsi="黑体" w:hint="eastAsia"/>
          <w:sz w:val="28"/>
          <w:szCs w:val="28"/>
        </w:rPr>
        <w:t>依据《普通高等学校理事会规程（试行）》及学院章程，进一步推进学院现代大学制度建设，健全学院内部治理结构，学院成立了理事会，并召开山东旅游职业学院理事会成立大会暨一届一次会议。</w:t>
      </w:r>
    </w:p>
    <w:p w:rsidR="00FC3211" w:rsidRPr="00344626" w:rsidRDefault="00FC321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FC3211" w:rsidRPr="00344626" w:rsidRDefault="00FC3211"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通过规范和加强学术委员会建设，完善内部治理结构，健全以学术委员会为核心的学术管理体系与组织架构，明确了学术委员会在我院学术组织体系中的核心地位和最高学术机构的定位，有效地解决了以往学术委员会运行过程中存在的职能定位不明确、组织架构不健全、人员构成单一、运行机制不规范、监督保障机制缺乏、学术权力缺失等问题。</w:t>
      </w:r>
    </w:p>
    <w:p w:rsidR="008E0CCC" w:rsidRPr="00344626" w:rsidRDefault="008E0CCC" w:rsidP="00344626">
      <w:pPr>
        <w:spacing w:line="400" w:lineRule="exact"/>
        <w:ind w:firstLineChars="200" w:firstLine="560"/>
        <w:rPr>
          <w:rFonts w:ascii="黑体" w:eastAsia="黑体" w:hAnsi="黑体"/>
          <w:sz w:val="28"/>
          <w:szCs w:val="28"/>
        </w:rPr>
      </w:pPr>
      <w:r w:rsidRPr="00344626">
        <w:rPr>
          <w:rFonts w:ascii="黑体" w:eastAsia="黑体" w:hAnsi="黑体" w:hint="eastAsia"/>
          <w:sz w:val="28"/>
          <w:szCs w:val="28"/>
        </w:rPr>
        <w:t>RW-52巩固学校、省和国家三级高等职业教育质量年度报告制度，进一步提高年度质量报告的量化程度、可比性和可读性；强化对报告发布情况和撰写质量的监督管理</w:t>
      </w:r>
    </w:p>
    <w:p w:rsidR="008E0CCC" w:rsidRPr="00344626" w:rsidRDefault="008E0CCC"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一、原定主要目标及进度安排</w:t>
      </w:r>
    </w:p>
    <w:p w:rsidR="008E0CCC" w:rsidRPr="00344626" w:rsidRDefault="008E0CCC"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主要目标：提高年度质量报告的量化程度、可比性和可读性，及时发布，强化管理。</w:t>
      </w:r>
    </w:p>
    <w:p w:rsidR="008E0CCC" w:rsidRPr="00344626" w:rsidRDefault="008E0CCC"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进度安排：2016年完善、落实《山东旅游职业学院人才培养质量年度报告制度》。2018</w:t>
      </w:r>
      <w:proofErr w:type="gramStart"/>
      <w:r w:rsidRPr="00344626">
        <w:rPr>
          <w:rFonts w:ascii="仿宋_GB2312" w:eastAsia="仿宋_GB2312" w:hAnsi="黑体" w:hint="eastAsia"/>
          <w:sz w:val="28"/>
          <w:szCs w:val="28"/>
        </w:rPr>
        <w:t>前年实现</w:t>
      </w:r>
      <w:proofErr w:type="gramEnd"/>
      <w:r w:rsidRPr="00344626">
        <w:rPr>
          <w:rFonts w:ascii="仿宋_GB2312" w:eastAsia="仿宋_GB2312" w:hAnsi="黑体" w:hint="eastAsia"/>
          <w:sz w:val="28"/>
          <w:szCs w:val="28"/>
        </w:rPr>
        <w:t>规划内容。</w:t>
      </w:r>
    </w:p>
    <w:p w:rsidR="008E0CCC" w:rsidRPr="00344626" w:rsidRDefault="008E0CCC"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二、具体措施</w:t>
      </w:r>
    </w:p>
    <w:p w:rsidR="008E0CCC" w:rsidRPr="00344626" w:rsidRDefault="008E0CCC"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落实《山东旅游职业学院人才培养质量年度报告制度》，根据教育部</w:t>
      </w:r>
      <w:r w:rsidRPr="00344626">
        <w:rPr>
          <w:rFonts w:ascii="仿宋_GB2312" w:eastAsia="仿宋_GB2312" w:hAnsi="黑体" w:hint="eastAsia"/>
          <w:sz w:val="28"/>
          <w:szCs w:val="28"/>
        </w:rPr>
        <w:lastRenderedPageBreak/>
        <w:t>要求和山东省教育厅《关于做好高等职业教育质量年度报告（2018）编制和发布工作的通知》，由教务处统筹，相关部门协同推进，完成2018院校年报的编制与发布。</w:t>
      </w:r>
    </w:p>
    <w:p w:rsidR="008E0CCC" w:rsidRPr="00344626" w:rsidRDefault="008E0CCC"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8E0CCC" w:rsidRPr="00344626" w:rsidRDefault="008E0CCC"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按照山东省教育厅通知要求，目前已完成第一轮报送，包括基本情况、学生发展、学校教学、条件保障、国际交流与合作、服务贡献、面临挑战7部分内容和典型案例、创新举措、“计分卡”“资源表”“国际影响表”“服务贡献表”“落实政策表”等5张表格；根据教育部安排，将按时并完成“中国高职高专教育网”的“高等职业教育质量年度报告”系统上报工作。</w:t>
      </w:r>
    </w:p>
    <w:p w:rsidR="008E0CCC" w:rsidRPr="00344626" w:rsidRDefault="008E0CCC" w:rsidP="00344626">
      <w:pPr>
        <w:spacing w:line="400" w:lineRule="exact"/>
        <w:ind w:firstLineChars="200" w:firstLine="560"/>
        <w:rPr>
          <w:rFonts w:ascii="黑体" w:eastAsia="黑体" w:hAnsi="黑体"/>
          <w:sz w:val="28"/>
          <w:szCs w:val="28"/>
        </w:rPr>
      </w:pPr>
      <w:r w:rsidRPr="00344626">
        <w:rPr>
          <w:rFonts w:ascii="黑体" w:eastAsia="黑体" w:hAnsi="黑体" w:hint="eastAsia"/>
          <w:sz w:val="28"/>
          <w:szCs w:val="28"/>
        </w:rPr>
        <w:t>RW-53加强分类指导，以人才培养工作状态数据为基础，开展高职院校教学诊断和改进工作</w:t>
      </w:r>
    </w:p>
    <w:p w:rsidR="008E0CCC" w:rsidRPr="00344626" w:rsidRDefault="008E0CCC"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一、原定目标及进度安排</w:t>
      </w:r>
    </w:p>
    <w:p w:rsidR="008E0CCC" w:rsidRPr="00344626" w:rsidRDefault="008E0CCC"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主要目标：利用状态数据实现教学质量的自我诊断，并不断改进。</w:t>
      </w:r>
    </w:p>
    <w:p w:rsidR="008E0CCC" w:rsidRPr="00344626" w:rsidRDefault="008E0CCC"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进度安排：2016年建立教学诊断工作机制和专门工作机构。2018</w:t>
      </w:r>
      <w:proofErr w:type="gramStart"/>
      <w:r w:rsidRPr="00344626">
        <w:rPr>
          <w:rFonts w:ascii="仿宋_GB2312" w:eastAsia="仿宋_GB2312" w:hAnsi="黑体" w:hint="eastAsia"/>
          <w:sz w:val="28"/>
          <w:szCs w:val="28"/>
        </w:rPr>
        <w:t>前年实现</w:t>
      </w:r>
      <w:proofErr w:type="gramEnd"/>
      <w:r w:rsidRPr="00344626">
        <w:rPr>
          <w:rFonts w:ascii="仿宋_GB2312" w:eastAsia="仿宋_GB2312" w:hAnsi="黑体" w:hint="eastAsia"/>
          <w:sz w:val="28"/>
          <w:szCs w:val="28"/>
        </w:rPr>
        <w:t>数据采集常态化及数据的分析反馈与整改工作。</w:t>
      </w:r>
    </w:p>
    <w:p w:rsidR="008E0CCC" w:rsidRPr="00344626" w:rsidRDefault="008E0CCC"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二、具体措施</w:t>
      </w:r>
    </w:p>
    <w:p w:rsidR="008E0CCC" w:rsidRPr="00344626" w:rsidRDefault="008E0CCC"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1．开展2016年高等职业院校人才培养工作状态数据采集工作；</w:t>
      </w:r>
    </w:p>
    <w:p w:rsidR="008E0CCC" w:rsidRPr="00344626" w:rsidRDefault="008E0CCC"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2．成立教学诊断与改革办公室，由专人负责学院教学秩序检查与督导、内部质量保证体系的研究与制定，教学工作的诊断与改革。</w:t>
      </w:r>
    </w:p>
    <w:p w:rsidR="008E0CCC" w:rsidRPr="00344626" w:rsidRDefault="008E0CCC"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8E0CCC" w:rsidRPr="00344626" w:rsidRDefault="008E0CCC"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1.顺利完成 2017年高等职业院校人才培养工作状态数据采集工作，编制了《2017年山东旅游职业学院人才培养工作状态数据分析报告》，并在学院官方网站向社会公布；</w:t>
      </w:r>
    </w:p>
    <w:p w:rsidR="00ED5062" w:rsidRPr="00344626" w:rsidRDefault="008E0CCC"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2.完成《山东旅游职业学院内部质量保证体系诊断与改进工作实施方案 （初稿）》起草工作。</w:t>
      </w:r>
    </w:p>
    <w:p w:rsidR="00742744" w:rsidRPr="00344626" w:rsidRDefault="00742744" w:rsidP="003A4DA2">
      <w:pPr>
        <w:spacing w:line="360" w:lineRule="exact"/>
        <w:ind w:firstLineChars="200" w:firstLine="560"/>
        <w:rPr>
          <w:rFonts w:ascii="黑体" w:eastAsia="黑体" w:hAnsi="黑体"/>
          <w:sz w:val="28"/>
          <w:szCs w:val="28"/>
        </w:rPr>
      </w:pPr>
      <w:r w:rsidRPr="00344626">
        <w:rPr>
          <w:rFonts w:ascii="黑体" w:eastAsia="黑体" w:hAnsi="黑体" w:hint="eastAsia"/>
          <w:sz w:val="28"/>
          <w:szCs w:val="28"/>
        </w:rPr>
        <w:t>RW—56推动教师分类管理，分类评价的人事管理制度改革；全面推行按岗聘用、竞聘上岗</w:t>
      </w:r>
    </w:p>
    <w:p w:rsidR="00742744" w:rsidRPr="00344626" w:rsidRDefault="00742744"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w:t>
      </w:r>
      <w:r w:rsidRPr="00344626">
        <w:rPr>
          <w:rFonts w:ascii="仿宋_GB2312" w:eastAsia="仿宋_GB2312" w:hAnsi="黑体" w:hint="eastAsia"/>
          <w:sz w:val="28"/>
          <w:szCs w:val="28"/>
        </w:rPr>
        <w:tab/>
        <w:t>主要目标及进度安排</w:t>
      </w:r>
    </w:p>
    <w:p w:rsidR="00742744" w:rsidRPr="00344626" w:rsidRDefault="00742744"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通过建立岗位管理制度和人员聘用制度，创新管理体制，转换用人机制，整合人才资源，凝聚优秀人才，实现由身份管理向岗位管理转变，调动学院各类人员的积极性和创造性，促进学院事业发展。</w:t>
      </w:r>
    </w:p>
    <w:p w:rsidR="00742744" w:rsidRPr="00344626" w:rsidRDefault="00742744"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到2016年年底，完成学院首次岗位聘用工作。到2017年年底，建立</w:t>
      </w:r>
      <w:r w:rsidRPr="00344626">
        <w:rPr>
          <w:rFonts w:ascii="仿宋_GB2312" w:eastAsia="仿宋_GB2312" w:hAnsi="黑体" w:hint="eastAsia"/>
          <w:sz w:val="28"/>
          <w:szCs w:val="28"/>
        </w:rPr>
        <w:lastRenderedPageBreak/>
        <w:t>和完善岗位管理、目标考核方案，并在实际工作中落实。到2018年年底，建立健全符合高等职业院校特点的教师职称评价指标体系，根据岗位性质、任职条件和师资情况，结合空岗情况组织校内竞聘工作。</w:t>
      </w:r>
    </w:p>
    <w:p w:rsidR="00742744" w:rsidRPr="00344626" w:rsidRDefault="00742744"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（二）具体措施</w:t>
      </w:r>
    </w:p>
    <w:p w:rsidR="00742744" w:rsidRPr="00344626" w:rsidRDefault="00742744"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1.实施岗位管理制度</w:t>
      </w:r>
    </w:p>
    <w:p w:rsidR="00742744" w:rsidRPr="00344626" w:rsidRDefault="00742744"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学院根据国家规定的基本条件，分别制定专业技术岗位、管理岗位、工勤技能岗位的聘用条件和任期目标，在核定的岗位结构比例范围内，按照有关规定确定岗位、聘用人员，实现按需设岗、竞聘上岗、按岗聘用、合同管理。</w:t>
      </w:r>
    </w:p>
    <w:p w:rsidR="00742744" w:rsidRPr="00344626" w:rsidRDefault="00742744"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2.推行竞聘上岗制度</w:t>
      </w:r>
    </w:p>
    <w:p w:rsidR="00742744" w:rsidRPr="00344626" w:rsidRDefault="00742744"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坚持公开、公平、公正的原则，采取个人申报、组织推荐等方式产生人选，通过专家评议等方法实行竞聘上岗。要以聘用条件和任期目标为标准，以品德、能力和业绩为依据，遵循人才成长规律，建立和完善科学的人才评价机制，严格标准条件，严肃工作纪律，规范程序，择优聘用。通过竞聘上岗，促进优秀人才脱颖而出，逐步实现能上能下。</w:t>
      </w:r>
    </w:p>
    <w:p w:rsidR="00742744" w:rsidRPr="00344626" w:rsidRDefault="00742744"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3.实行岗位聘用制度</w:t>
      </w:r>
    </w:p>
    <w:p w:rsidR="00742744" w:rsidRPr="00344626" w:rsidRDefault="00742744"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学校与工作人员按照国家有关规定签订聘用合同。把聘用合同作为学校人事管理的基本依据，通过聘用合同规范学校与工作人员的人事关系，建立起以合同管理为基础的用人机制，实现由固定用人向合同用人转变，由身份管理向岗位管理转变。加强聘用合同日常管理，着重规范聘用合同订立、变更、续订等重点环节。对关键岗位人员可按有关规定实行长期聘用，以保持人才队伍的相对稳定。</w:t>
      </w:r>
    </w:p>
    <w:p w:rsidR="00742744" w:rsidRPr="00344626" w:rsidRDefault="00742744"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4.健全岗位考核制度</w:t>
      </w:r>
    </w:p>
    <w:p w:rsidR="00742744" w:rsidRPr="00344626" w:rsidRDefault="00742744"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健全以聘用合同和岗位职责为依据、以工作绩效为重点的岗位考核办法。考核结果作为调整人员岗位、工资、津贴以及晋升、奖惩、解除与续订聘用合同等的基本依据。</w:t>
      </w:r>
    </w:p>
    <w:p w:rsidR="00742744" w:rsidRPr="00344626" w:rsidRDefault="00742744"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5.完善收入分配制度</w:t>
      </w:r>
    </w:p>
    <w:p w:rsidR="00742744" w:rsidRPr="00344626" w:rsidRDefault="00742744"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进一步加大收入分配制度改革力度，总体设计，分步实施，平稳过渡，逐步实现校内分配制度改革与国家绩效工资制度及我省有关政策的有机结合。强化岗位，淡化身份，坚持按劳分配、以岗定薪、</w:t>
      </w:r>
      <w:proofErr w:type="gramStart"/>
      <w:r w:rsidRPr="00344626">
        <w:rPr>
          <w:rFonts w:ascii="仿宋_GB2312" w:eastAsia="仿宋_GB2312" w:hAnsi="黑体" w:hint="eastAsia"/>
          <w:sz w:val="28"/>
          <w:szCs w:val="28"/>
        </w:rPr>
        <w:t>责薪一致</w:t>
      </w:r>
      <w:proofErr w:type="gramEnd"/>
      <w:r w:rsidRPr="00344626">
        <w:rPr>
          <w:rFonts w:ascii="仿宋_GB2312" w:eastAsia="仿宋_GB2312" w:hAnsi="黑体" w:hint="eastAsia"/>
          <w:sz w:val="28"/>
          <w:szCs w:val="28"/>
        </w:rPr>
        <w:t>、优</w:t>
      </w:r>
      <w:proofErr w:type="gramStart"/>
      <w:r w:rsidRPr="00344626">
        <w:rPr>
          <w:rFonts w:ascii="仿宋_GB2312" w:eastAsia="仿宋_GB2312" w:hAnsi="黑体" w:hint="eastAsia"/>
          <w:sz w:val="28"/>
          <w:szCs w:val="28"/>
        </w:rPr>
        <w:t>劳</w:t>
      </w:r>
      <w:proofErr w:type="gramEnd"/>
      <w:r w:rsidRPr="00344626">
        <w:rPr>
          <w:rFonts w:ascii="仿宋_GB2312" w:eastAsia="仿宋_GB2312" w:hAnsi="黑体" w:hint="eastAsia"/>
          <w:sz w:val="28"/>
          <w:szCs w:val="28"/>
        </w:rPr>
        <w:t>优酬的原则，充分调动教职工的积极性。强化考勤和业绩考核，严格按岗位贡献、考勤情况和考核结果分配津贴，充分发挥岗位津贴的激励导向作用。</w:t>
      </w:r>
    </w:p>
    <w:p w:rsidR="00742744" w:rsidRPr="00344626" w:rsidRDefault="00742744"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6.完善权益保障机制</w:t>
      </w:r>
    </w:p>
    <w:p w:rsidR="00742744" w:rsidRPr="00344626" w:rsidRDefault="00742744"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加强人事争议处理制度建设，健全人事争议调解机制，公平 公正、</w:t>
      </w:r>
      <w:r w:rsidRPr="00344626">
        <w:rPr>
          <w:rFonts w:ascii="仿宋_GB2312" w:eastAsia="仿宋_GB2312" w:hAnsi="黑体" w:hint="eastAsia"/>
          <w:sz w:val="28"/>
          <w:szCs w:val="28"/>
        </w:rPr>
        <w:lastRenderedPageBreak/>
        <w:t>及时有效地处理人事争议，维护学校与教职工双方的合法权益。</w:t>
      </w:r>
    </w:p>
    <w:p w:rsidR="00742744" w:rsidRPr="00344626" w:rsidRDefault="00742744"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742744" w:rsidRPr="00344626" w:rsidRDefault="00742744"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2017年，学院根据国家事业单位管理相关规定坚持“公平、公正、公开”的原则制定《山东旅游职业学院首次岗位聘用实施方案》并经教职工代表大会审议通过。6月份全面完成岗位聘用工作，并于8月份报省</w:t>
      </w:r>
      <w:proofErr w:type="gramStart"/>
      <w:r w:rsidRPr="00344626">
        <w:rPr>
          <w:rFonts w:ascii="仿宋_GB2312" w:eastAsia="仿宋_GB2312" w:hAnsi="黑体" w:hint="eastAsia"/>
          <w:sz w:val="28"/>
          <w:szCs w:val="28"/>
        </w:rPr>
        <w:t>人社厅完成</w:t>
      </w:r>
      <w:proofErr w:type="gramEnd"/>
      <w:r w:rsidRPr="00344626">
        <w:rPr>
          <w:rFonts w:ascii="仿宋_GB2312" w:eastAsia="仿宋_GB2312" w:hAnsi="黑体" w:hint="eastAsia"/>
          <w:sz w:val="28"/>
          <w:szCs w:val="28"/>
        </w:rPr>
        <w:t>备案，为学院今后推动教师分类管理，分类评价等人事管理制度改革打下了良好的基础。</w:t>
      </w:r>
    </w:p>
    <w:p w:rsidR="00931BC7" w:rsidRPr="00344626" w:rsidRDefault="00931BC7" w:rsidP="003A4DA2">
      <w:pPr>
        <w:spacing w:line="360" w:lineRule="exact"/>
        <w:ind w:firstLineChars="200" w:firstLine="560"/>
        <w:rPr>
          <w:rFonts w:ascii="黑体" w:eastAsia="黑体" w:hAnsi="黑体"/>
          <w:sz w:val="28"/>
          <w:szCs w:val="28"/>
        </w:rPr>
      </w:pPr>
      <w:r w:rsidRPr="00344626">
        <w:rPr>
          <w:rFonts w:ascii="黑体" w:eastAsia="黑体" w:hAnsi="黑体" w:hint="eastAsia"/>
          <w:sz w:val="28"/>
          <w:szCs w:val="28"/>
        </w:rPr>
        <w:t>RW-57 55岁以下的教授、副教授每学期至少讲授一门课程</w:t>
      </w:r>
    </w:p>
    <w:p w:rsidR="00931BC7" w:rsidRPr="00344626" w:rsidRDefault="00931BC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一、主要目标及进度安排</w:t>
      </w:r>
    </w:p>
    <w:p w:rsidR="00931BC7" w:rsidRPr="00344626" w:rsidRDefault="00931BC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主要目标：2018年前实现全体55岁以下的教授、副教授每学期至少讲授一门课程。</w:t>
      </w:r>
    </w:p>
    <w:p w:rsidR="00931BC7" w:rsidRPr="00344626" w:rsidRDefault="00931BC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进度安排：2016年完善职称聘任机制，明确教授、副教授职责；2017、2018年监督落实。</w:t>
      </w:r>
    </w:p>
    <w:p w:rsidR="00931BC7" w:rsidRPr="00344626" w:rsidRDefault="00931BC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二、具体措施</w:t>
      </w:r>
    </w:p>
    <w:p w:rsidR="00931BC7" w:rsidRPr="00344626" w:rsidRDefault="00931BC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1.根据国家和省教育厅政策要求，继续完善职称聘任制；</w:t>
      </w:r>
    </w:p>
    <w:p w:rsidR="00931BC7" w:rsidRPr="00344626" w:rsidRDefault="00931BC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2.制定了教师教学工作考核实施办法，将教师课堂教学质量、教学工作量纳入考核范围，并确定了具体考核标准；</w:t>
      </w:r>
    </w:p>
    <w:p w:rsidR="00931BC7" w:rsidRPr="00344626" w:rsidRDefault="00931BC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3.制定绩效工资改革实施方案，按岗位性质制定绩效工资分配方案，明确专任教师基础教学工作量并提高教授、副教授奖励绩效系数。</w:t>
      </w:r>
    </w:p>
    <w:p w:rsidR="00931BC7" w:rsidRPr="00344626" w:rsidRDefault="00931BC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931BC7" w:rsidRPr="00344626" w:rsidRDefault="00931BC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1.明确了学院教授、副教授在教学、科研、学科建设、人才培养、服务社会、国际交流与合作方面的具体职责；</w:t>
      </w:r>
    </w:p>
    <w:p w:rsidR="004E5843" w:rsidRPr="00344626" w:rsidRDefault="00931BC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2.本年度，专任教师中，55岁以下的教授、副教授承担授课任务的比例达到88.1%；校内兼课教师中，60%的教授、副教授承担授课任务；超过半数的教授、副教授承担两门以上课程的授课。</w:t>
      </w:r>
    </w:p>
    <w:p w:rsidR="00BE3A89" w:rsidRPr="00344626" w:rsidRDefault="00BE3A89" w:rsidP="003A4DA2">
      <w:pPr>
        <w:spacing w:line="360" w:lineRule="exact"/>
        <w:ind w:firstLineChars="200" w:firstLine="560"/>
        <w:rPr>
          <w:rFonts w:ascii="黑体" w:eastAsia="黑体" w:hAnsi="黑体"/>
          <w:sz w:val="28"/>
          <w:szCs w:val="28"/>
        </w:rPr>
      </w:pPr>
      <w:r w:rsidRPr="00344626">
        <w:rPr>
          <w:rFonts w:ascii="黑体" w:eastAsia="黑体" w:hAnsi="黑体" w:hint="eastAsia"/>
          <w:sz w:val="28"/>
          <w:szCs w:val="28"/>
        </w:rPr>
        <w:t>RW—58加强高等职业教育研究机构和队伍建设，加大投入支持相关研究工作；有条件的高等职业院校建立专门的教育研究机构，开展教学研究</w:t>
      </w:r>
    </w:p>
    <w:p w:rsidR="00BE3A89" w:rsidRPr="00344626" w:rsidRDefault="00BE3A8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（一）原定目标及进度安排：</w:t>
      </w:r>
    </w:p>
    <w:p w:rsidR="00BE3A89" w:rsidRPr="00344626" w:rsidRDefault="00BE3A8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原定目标：根据学院总体规划要求，确立“教研与科研并举”的指导方针和广大教师在教科研工作中的核心和主导地位，锻造教科研队伍，进一步加强科研创新与教学、产业的有机结合，促进教科研成果向教学领域的渗透和向产业的转化。</w:t>
      </w:r>
    </w:p>
    <w:p w:rsidR="00BE3A89" w:rsidRPr="00344626" w:rsidRDefault="00BE3A8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2.进度安排：2017年持续推进各级教改项目的申报、立项和验收工作.</w:t>
      </w:r>
    </w:p>
    <w:p w:rsidR="00BE3A89" w:rsidRPr="00344626" w:rsidRDefault="00BE3A8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lastRenderedPageBreak/>
        <w:t>（二）采取的主要措施</w:t>
      </w:r>
    </w:p>
    <w:p w:rsidR="00BE3A89" w:rsidRPr="00344626" w:rsidRDefault="00BE3A8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1．积极组织2017年度山东省职业教育教学改革项目申报工作</w:t>
      </w:r>
    </w:p>
    <w:p w:rsidR="00BE3A89" w:rsidRPr="00344626" w:rsidRDefault="00BE3A8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根据山东省教育厅《关于做好2017年度山东省职业教育教学改革研究申报工作》的通知，教务处积极组织学院申报工作，我院教师积极参与各级各类教学改革项目申报。</w:t>
      </w:r>
    </w:p>
    <w:p w:rsidR="00BE3A89" w:rsidRPr="00344626" w:rsidRDefault="00BE3A8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2．组织2015年度山东省职业教育教学改革研究项目验收工作</w:t>
      </w:r>
    </w:p>
    <w:p w:rsidR="00BE3A89" w:rsidRPr="00344626" w:rsidRDefault="00BE3A8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根据山东省教育厅《关于做好2015年职业教育教学改革研究项目结项验收和成果鉴定工作的通知》要求，学院认真组织各项验收鉴定工作，组织校外专家，召开2015年山东省职业教育教学改革</w:t>
      </w:r>
      <w:proofErr w:type="gramStart"/>
      <w:r w:rsidRPr="00344626">
        <w:rPr>
          <w:rFonts w:ascii="仿宋_GB2312" w:eastAsia="仿宋_GB2312" w:hAnsi="黑体" w:hint="eastAsia"/>
          <w:sz w:val="28"/>
          <w:szCs w:val="28"/>
        </w:rPr>
        <w:t>项目结项验收</w:t>
      </w:r>
      <w:proofErr w:type="gramEnd"/>
      <w:r w:rsidRPr="00344626">
        <w:rPr>
          <w:rFonts w:ascii="仿宋_GB2312" w:eastAsia="仿宋_GB2312" w:hAnsi="黑体" w:hint="eastAsia"/>
          <w:sz w:val="28"/>
          <w:szCs w:val="28"/>
        </w:rPr>
        <w:t>和成果鉴定工作会议。</w:t>
      </w:r>
    </w:p>
    <w:p w:rsidR="00BE3A89" w:rsidRPr="00344626" w:rsidRDefault="00BE3A8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3．组织2017年度院级教学改革研究立项工作</w:t>
      </w:r>
    </w:p>
    <w:p w:rsidR="00BE3A89" w:rsidRPr="00344626" w:rsidRDefault="00BE3A8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根据《山东旅游职业学院教学改革项目管理办法》，教务处组织校内外专家评审，</w:t>
      </w:r>
      <w:proofErr w:type="gramStart"/>
      <w:r w:rsidRPr="00344626">
        <w:rPr>
          <w:rFonts w:ascii="仿宋_GB2312" w:eastAsia="仿宋_GB2312" w:hAnsi="黑体" w:hint="eastAsia"/>
          <w:sz w:val="28"/>
          <w:szCs w:val="28"/>
        </w:rPr>
        <w:t>院指导</w:t>
      </w:r>
      <w:proofErr w:type="gramEnd"/>
      <w:r w:rsidRPr="00344626">
        <w:rPr>
          <w:rFonts w:ascii="仿宋_GB2312" w:eastAsia="仿宋_GB2312" w:hAnsi="黑体" w:hint="eastAsia"/>
          <w:sz w:val="28"/>
          <w:szCs w:val="28"/>
        </w:rPr>
        <w:t>委员会审议，经院长办公会通过，确定15各项目为2017年院级教学改革立项项目。</w:t>
      </w:r>
    </w:p>
    <w:p w:rsidR="00BE3A89" w:rsidRPr="00344626" w:rsidRDefault="00BE3A8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BE3A89" w:rsidRPr="00344626" w:rsidRDefault="00BE3A8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1.2017年度山东省职业教育教学改革研究立项申报中，我院共有8项课题获得立项，其中重点资助项目一项，一般资助项目三项。其中，山东省教育厅给予重点项目4万元经费资助，一般资助项目每个1.5万元，学院给予重点项目1万元配套经费，一般资助项目和自筹经费项目每个5千元经费资助。</w:t>
      </w:r>
    </w:p>
    <w:p w:rsidR="00BE3A89" w:rsidRPr="00344626" w:rsidRDefault="00BE3A8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2.2015年度山东省职业教育教学改革研究项目验收报告会经过课题负责人汇报、专家评审等环节，顺利完成7项省级课题的验收工作。其中，山东省教育厅给予一般资助项目每个1.5万元，学院给予重点项目1万元配套经费，一般资助项目和自筹经费项目每个5千元经费资助。</w:t>
      </w:r>
    </w:p>
    <w:p w:rsidR="004E5843" w:rsidRPr="00344626" w:rsidRDefault="00BE3A8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3.2017年度院级教学改革研究项目包括《职业技能大赛促进酒店管理专业建设的实践与研究》等5个重点项目，《&lt;中国地理&gt;课程的自主性、探究性、合作性学习方式的研究应用》等9个一般项目和《&lt;VI设计&gt;课程项目化教学改革与实践》1个项目化教学改革项目。其中，学院给予重点项目每个6千元经费资助，一般项目每个三千资助。</w:t>
      </w:r>
    </w:p>
    <w:p w:rsidR="00294F77" w:rsidRPr="00344626" w:rsidRDefault="00294F77" w:rsidP="003A4DA2">
      <w:pPr>
        <w:spacing w:line="360" w:lineRule="exact"/>
        <w:ind w:firstLineChars="200" w:firstLine="560"/>
        <w:rPr>
          <w:rFonts w:ascii="黑体" w:eastAsia="黑体" w:hAnsi="黑体"/>
          <w:sz w:val="28"/>
          <w:szCs w:val="28"/>
        </w:rPr>
      </w:pPr>
      <w:r w:rsidRPr="00344626">
        <w:rPr>
          <w:rFonts w:ascii="黑体" w:eastAsia="黑体" w:hAnsi="黑体" w:hint="eastAsia"/>
          <w:sz w:val="28"/>
          <w:szCs w:val="28"/>
        </w:rPr>
        <w:t>RW—59  贯彻落实《高等学校辅导员职业能力标准（暂行）》</w:t>
      </w:r>
    </w:p>
    <w:p w:rsidR="00294F77" w:rsidRPr="00344626" w:rsidRDefault="00294F7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一、原定目标及进度安排</w:t>
      </w:r>
    </w:p>
    <w:p w:rsidR="00294F77" w:rsidRPr="00344626" w:rsidRDefault="00294F7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增强辅导员职业的社会认同，建立辅导员职业相对独立的知识和理论体系，确立辅导员职业概念，提升辅导员职业地位和职业公信力，逐步增强广大师生和全社会对辅导员工作的职业认同；强化辅导员队伍建设的政策导向，制定完善辅导员队伍准入、考核、培养、发展、退出机制；充实</w:t>
      </w:r>
      <w:r w:rsidRPr="00344626">
        <w:rPr>
          <w:rFonts w:ascii="仿宋_GB2312" w:eastAsia="仿宋_GB2312" w:hAnsi="黑体" w:hint="eastAsia"/>
          <w:sz w:val="28"/>
          <w:szCs w:val="28"/>
        </w:rPr>
        <w:lastRenderedPageBreak/>
        <w:t>丰富辅导员工作的专业内涵，引导辅导员系统学习职业相关理论知识、法律法规、政策制度等，为辅导员主动提升专业素养和职业能力指出路径和方向；规范辅导员的工作范畴，逐步明晰辅导员的岗位职责和工作边界，增强辅导员的职业自信心和职业归属感。</w:t>
      </w:r>
    </w:p>
    <w:p w:rsidR="00294F77" w:rsidRPr="00344626" w:rsidRDefault="00294F7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高等学校辅导员职业能力标准（暂行）》目前是一个导向型标准，将辅导员职业能力划分为三个等级，是为了体现出辅导员职业发展的渐进性和阶段性，帮助辅导员根据自身的工作年限，更清晰地对照自己当前所处的职业发展阶段和应具备的职业能力，从而明确自身职业发展努力方向和目标，按照人才发展规律循序渐进地进步提升，持续推进。</w:t>
      </w:r>
    </w:p>
    <w:p w:rsidR="00294F77" w:rsidRPr="00344626" w:rsidRDefault="00294F7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二、采取的主要措施</w:t>
      </w:r>
    </w:p>
    <w:p w:rsidR="00294F77" w:rsidRPr="00344626" w:rsidRDefault="00294F7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建立辅导员队伍建设质量保障体系，完善辅导员聘任（聘用）、考核、退出等管理制度，保障辅导员合法权益，形成科学有效的辅导员队伍管理和督导机制，组织开展《能力标准》的学习活动。规范辅导员工作职能设置，制定辅导员准入标准，完善辅导员培养培训方案，确保辅导员培养培训经费保障，加强辅导员专业发展规划，注重辅导员职业理想与职业道德教育，健全辅导员工作绩效考核和管理机制。围绕《能力标准》建立健全科学系统的辅导员培养培训课程体系和核心课程，推进高质量辅导员培训教材编写，进一步规范辅导员培训内容，增强辅导员培训针对性和实效性。要求辅导员深刻理解《能力标准》基本理念，准确把握主要内容，全面落实各项要求，把《能力标准》作为提高自身专业发展水平的行为准则，爱岗敬业，增强专业发展自觉性。</w:t>
      </w:r>
    </w:p>
    <w:p w:rsidR="00294F77" w:rsidRPr="00344626" w:rsidRDefault="00294F7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294F77" w:rsidRPr="00344626" w:rsidRDefault="003972C6"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使辅导员工作</w:t>
      </w:r>
      <w:r w:rsidR="00294F77" w:rsidRPr="00344626">
        <w:rPr>
          <w:rFonts w:ascii="仿宋_GB2312" w:eastAsia="仿宋_GB2312" w:hAnsi="黑体" w:hint="eastAsia"/>
          <w:sz w:val="28"/>
          <w:szCs w:val="28"/>
        </w:rPr>
        <w:t>成为许多有志青年奋斗终生的职业。建立起辅导员职业相对独立的知识和理论体系，确立辅导员职业概念。使辅导员工作不断提升职业能力，通过切实履行辅导员工作职责来确定职业地位，在职业岗位上服务教学、服务学生、服务社会，实现自己的个人价值。</w:t>
      </w:r>
    </w:p>
    <w:p w:rsidR="00294F77" w:rsidRPr="00344626" w:rsidRDefault="00294F7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辅导员职业能力标准对初级、中级、高级辅导员要求依次递进，高级别包括低级别的要求。</w:t>
      </w:r>
    </w:p>
    <w:p w:rsidR="00294F77" w:rsidRPr="00344626" w:rsidRDefault="00294F7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1．初级。初级辅导员一般工作年限为1-3年，经过规定入职培训并取得相应证书。</w:t>
      </w:r>
    </w:p>
    <w:p w:rsidR="00294F77" w:rsidRPr="00344626" w:rsidRDefault="00294F7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中级。中级辅导员一般工作年限为4-8年，具备一定工作经验，培养了较强研究能力，积累了一定理论和实践成果。中级辅导员职业标准除涵盖初级辅导员的职业标准内容要求外，在各项职业功能上有更高要求。</w:t>
      </w:r>
    </w:p>
    <w:p w:rsidR="00294F77" w:rsidRPr="00344626" w:rsidRDefault="00294F7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3．高级。高级辅导员一般工作8年以上，具有丰富的实践经验，较高的理论水平和学术修养，高级辅导员职业标准除涵盖中级辅导员的职业</w:t>
      </w:r>
      <w:r w:rsidRPr="00344626">
        <w:rPr>
          <w:rFonts w:ascii="仿宋_GB2312" w:eastAsia="仿宋_GB2312" w:hAnsi="黑体" w:hint="eastAsia"/>
          <w:sz w:val="28"/>
          <w:szCs w:val="28"/>
        </w:rPr>
        <w:lastRenderedPageBreak/>
        <w:t>标准内容要求外，在思想政治教育工作某一领域有深入的研究并具备有影响力的成果，成为该领域的专家。</w:t>
      </w:r>
    </w:p>
    <w:p w:rsidR="00294F77" w:rsidRPr="00344626" w:rsidRDefault="00294F77" w:rsidP="003A4DA2">
      <w:pPr>
        <w:spacing w:line="360" w:lineRule="exact"/>
        <w:ind w:firstLineChars="200" w:firstLine="560"/>
        <w:rPr>
          <w:rFonts w:ascii="黑体" w:eastAsia="黑体" w:hAnsi="黑体"/>
          <w:sz w:val="28"/>
          <w:szCs w:val="28"/>
        </w:rPr>
      </w:pPr>
      <w:r w:rsidRPr="00344626">
        <w:rPr>
          <w:rFonts w:ascii="黑体" w:eastAsia="黑体" w:hAnsi="黑体" w:hint="eastAsia"/>
          <w:sz w:val="28"/>
          <w:szCs w:val="28"/>
        </w:rPr>
        <w:t>RW—60  健全学生思想政治教育长效机制，高职院校按师生比1:200配备辅导员，心理健康教育全覆盖</w:t>
      </w:r>
    </w:p>
    <w:p w:rsidR="00294F77" w:rsidRPr="00344626" w:rsidRDefault="00294F7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一、原定目标及进度安排</w:t>
      </w:r>
    </w:p>
    <w:p w:rsidR="00294F77" w:rsidRPr="00344626" w:rsidRDefault="00294F7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紧紧围绕落实立德树人根本任务，推动形成思想政治教育长效机制，取得良好实效。全方位覆盖，构建思想政治教育融入机制。全员参与，构建合力育人协同机制。加强辅导员队伍建设，制定《辅导员队伍建设规划》，完善“专兼结合、以专为主”的辅导员队伍配奋。建设好辅导员工作室，不断提升队伍专业化职业化能力。逐步实现学生心理健康教育全覆盖。</w:t>
      </w:r>
    </w:p>
    <w:p w:rsidR="00294F77" w:rsidRPr="00344626" w:rsidRDefault="00294F7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2018年底前，全院建立起学生思想政治教育长效机制；高职院校按师生比1:200配备辅导员；实现心理健康教育全覆盖。</w:t>
      </w:r>
    </w:p>
    <w:p w:rsidR="00294F77" w:rsidRPr="00344626" w:rsidRDefault="00294F7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二、采取的主要措施</w:t>
      </w:r>
    </w:p>
    <w:p w:rsidR="00294F77" w:rsidRPr="00344626" w:rsidRDefault="00294F7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加强和改进学生思想政治教育工作。引导大学生关心国家命运，自觉把个人理想与国家梦想、个人价值与国家发展结合起来。规范形势与政策教育教学，加强中华优秀传统文化教育，深入开展“我的中国梦”主题教育活动。健全学生思想政治教育长效机制，创新网络思想政治教育方式方法。提高高校思想政治理论课实效，推进辅导员队伍专业化、职业化建设，扶持学生优秀社会实践活动，加强心理健康教育与咨询机构建设，全面推进《全国大学生思想政治教育质量测评体系（试行）》。创建平安校园、和谐校园。</w:t>
      </w:r>
    </w:p>
    <w:p w:rsidR="00294F77" w:rsidRPr="00344626" w:rsidRDefault="00294F7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促进职业技能培养与职业精神养成相融合。加强文化素质教育，坚持知识学习、技能培养与品德修养相统一，将人文素养和职业素质教育纳入人才培养方案，加强文化艺术类课程建设，完善人格修养，培育学生诚实守信、崇尚科学、追求真理的思想观念。贯彻落实《高等学校体育工作基本标准》，促进学生身心健康；充分发挥校园文化对职业精神养成的独特作用，推进优秀产业文化进教育、企业文化进校园、职业文化进课堂，将生态环保、绿色节能、循环经济等理念融入教育过程；围绕传播职业精神组织第二课堂，弘扬以德为先、追求技艺、重视传承的中华优秀传统文化。发挥学生党支部、共青团、学生会、学生社团的作用，与政府、行业、企业合作开展内容丰富、形式新颖、</w:t>
      </w:r>
      <w:proofErr w:type="gramStart"/>
      <w:r w:rsidRPr="00344626">
        <w:rPr>
          <w:rFonts w:ascii="仿宋_GB2312" w:eastAsia="仿宋_GB2312" w:hAnsi="黑体" w:hint="eastAsia"/>
          <w:sz w:val="28"/>
          <w:szCs w:val="28"/>
        </w:rPr>
        <w:t>传递正</w:t>
      </w:r>
      <w:proofErr w:type="gramEnd"/>
      <w:r w:rsidRPr="00344626">
        <w:rPr>
          <w:rFonts w:ascii="仿宋_GB2312" w:eastAsia="仿宋_GB2312" w:hAnsi="黑体" w:hint="eastAsia"/>
          <w:sz w:val="28"/>
          <w:szCs w:val="28"/>
        </w:rPr>
        <w:t>能量的实践育人活动和校园文化活动。注重用优秀毕业生先进事迹教育引导在校学生。</w:t>
      </w:r>
    </w:p>
    <w:p w:rsidR="00294F77" w:rsidRPr="00344626" w:rsidRDefault="00294F77"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294F77" w:rsidRPr="00344626" w:rsidRDefault="00B12443"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两年内，加强对学生思想政治理论</w:t>
      </w:r>
      <w:r w:rsidR="00294F77" w:rsidRPr="00344626">
        <w:rPr>
          <w:rFonts w:ascii="仿宋_GB2312" w:eastAsia="仿宋_GB2312" w:hAnsi="黑体" w:hint="eastAsia"/>
          <w:sz w:val="28"/>
          <w:szCs w:val="28"/>
        </w:rPr>
        <w:t>教育长效化，采取有力措施，使思想政治理论课教育教学情况有明显改善。开展深入细致的思想政治工作和</w:t>
      </w:r>
      <w:r w:rsidR="00294F77" w:rsidRPr="00344626">
        <w:rPr>
          <w:rFonts w:ascii="仿宋_GB2312" w:eastAsia="仿宋_GB2312" w:hAnsi="黑体" w:hint="eastAsia"/>
          <w:sz w:val="28"/>
          <w:szCs w:val="28"/>
        </w:rPr>
        <w:lastRenderedPageBreak/>
        <w:t>心理健康教育，结合实际，制定出大学生心理健康教育计划，确定相应的教育内容、教育方法。建立健全心理健康教育和咨询的专门机构，配备足够数量的专兼职心理健康教育教师，积极开展大学生心理健康教育和心理咨询辅导，引导大学生健康成长。</w:t>
      </w:r>
    </w:p>
    <w:p w:rsidR="008C4299" w:rsidRPr="00344626" w:rsidRDefault="008C4299" w:rsidP="003A4DA2">
      <w:pPr>
        <w:spacing w:line="360" w:lineRule="exact"/>
        <w:ind w:firstLineChars="200" w:firstLine="560"/>
        <w:rPr>
          <w:rFonts w:ascii="黑体" w:eastAsia="黑体" w:hAnsi="黑体"/>
          <w:sz w:val="28"/>
          <w:szCs w:val="28"/>
        </w:rPr>
      </w:pPr>
      <w:r w:rsidRPr="00344626">
        <w:rPr>
          <w:rFonts w:ascii="黑体" w:eastAsia="黑体" w:hAnsi="黑体" w:hint="eastAsia"/>
          <w:sz w:val="28"/>
          <w:szCs w:val="28"/>
        </w:rPr>
        <w:t>RW—61提升思想政治教育质量，全面推进《全国大学生思想政治教育质量测评体系（试行）》</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（一）原定目标及进度安排</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经过三年努力，师资队伍结构合理、数量充足，思想政治教育制度健全，创新课堂</w:t>
      </w:r>
      <w:proofErr w:type="gramStart"/>
      <w:r w:rsidRPr="00344626">
        <w:rPr>
          <w:rFonts w:ascii="仿宋_GB2312" w:eastAsia="仿宋_GB2312" w:hAnsi="黑体" w:hint="eastAsia"/>
          <w:sz w:val="28"/>
          <w:szCs w:val="28"/>
        </w:rPr>
        <w:t>外思想</w:t>
      </w:r>
      <w:proofErr w:type="gramEnd"/>
      <w:r w:rsidRPr="00344626">
        <w:rPr>
          <w:rFonts w:ascii="仿宋_GB2312" w:eastAsia="仿宋_GB2312" w:hAnsi="黑体" w:hint="eastAsia"/>
          <w:sz w:val="28"/>
          <w:szCs w:val="28"/>
        </w:rPr>
        <w:t>政治教育方法途径，思想政治教育实效显著增强。</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师资队伍数量、质量明显提高。</w:t>
      </w:r>
      <w:proofErr w:type="gramStart"/>
      <w:r w:rsidRPr="00344626">
        <w:rPr>
          <w:rFonts w:ascii="仿宋_GB2312" w:eastAsia="仿宋_GB2312" w:hAnsi="黑体" w:hint="eastAsia"/>
          <w:sz w:val="28"/>
          <w:szCs w:val="28"/>
        </w:rPr>
        <w:t>思政课</w:t>
      </w:r>
      <w:proofErr w:type="gramEnd"/>
      <w:r w:rsidRPr="00344626">
        <w:rPr>
          <w:rFonts w:ascii="仿宋_GB2312" w:eastAsia="仿宋_GB2312" w:hAnsi="黑体" w:hint="eastAsia"/>
          <w:sz w:val="28"/>
          <w:szCs w:val="28"/>
        </w:rPr>
        <w:t>专任教师达到8人，引进优秀思想政治教育工作者。明确各部门工作职责，健全实践教学制度，使思想政治教育各项工作制度更加完善。通过社会实践、校园文化、网络建设等多种途径开展课外思想政治教育，思想政治教育实效显著增强。</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（二）采取的主要措施</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健全领导体制。为加强领导，深入贯彻落实《高校思想政治工作质量提升工程实施纲要》（教党〔2017〕62号发布），保证我院大学生思想政治教育教学工作有序开展并取得实效，学院成立了由党委书记任组长、分管副书记任副组长的思想政治教育工作领导小组，为搞好思想政治教育提供了组织上的保证。</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学校党委把思想政治教育工作作为一项重要工作列入议事日程，党委书记亲自来抓，始终把学生思想政治教育工作放在各项工作的首位。通过思想政治教育与教学、科研、管理和后勤及社会服务等各种渠道实现学生思想政治教育的目标，学院各级行政领导、各级党组织领导、思想政治课教师、辅导员和公寓管理员是学生思想政治教育工作的主体，专业教师和管理人员、服务人员是学生思想政治教育工作的依靠力量，实现了全员育人、全方位育人、全过程育人的“三育人”格局。</w:t>
      </w:r>
    </w:p>
    <w:p w:rsidR="00B5163B"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2.完善工作机制。</w:t>
      </w:r>
    </w:p>
    <w:p w:rsidR="00565818"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为保证中发（2004）16号文件顺利贯彻落实并取得良好的效果，学院将思想政治理论课程建设的有关重大问题纳入院党委会议、院长办公会议题，院党委会议、院长办公会每学期召开2次专题会议研究部署思想政治理论课程建设工作，会议决议、决定能够得到及时贯彻落实。</w:t>
      </w:r>
    </w:p>
    <w:p w:rsidR="00565818"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（2）学院党政主要领导和分管校领导坚持每学期深入到思想政治理论课课堂听课，加强与任课教师和学生之间的交流与沟通，及时了解课堂理论教学情况，发现问题及时提出整改要求。</w:t>
      </w:r>
    </w:p>
    <w:p w:rsidR="00565818"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（3）学院将大力加强大学生思想政治教育和思想政治理论课程建设</w:t>
      </w:r>
      <w:r w:rsidRPr="00344626">
        <w:rPr>
          <w:rFonts w:ascii="仿宋_GB2312" w:eastAsia="仿宋_GB2312" w:hAnsi="黑体" w:hint="eastAsia"/>
          <w:sz w:val="28"/>
          <w:szCs w:val="28"/>
        </w:rPr>
        <w:lastRenderedPageBreak/>
        <w:t>列入学校事业发展规划，并将思想政治理论课程作为学校重点课程加以建设。</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（4）在思想政治理论课建设过程中，各部门在工作中各负其责，相互配合，为思想政治理论课程建设提供了良好的运行机制。</w:t>
      </w:r>
    </w:p>
    <w:p w:rsidR="00B5163B"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3.加强机构配置。</w:t>
      </w:r>
    </w:p>
    <w:p w:rsidR="00712261"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我校“思政部”于2010年3月设置，是直属学校领导、与学校其他院系行政同级的二级机构，负责并承担全校学生思想政治理论课教学与研究任务，统一管理思想政治理论课教师。（2）在机构建设与课程建设中，学院加大软硬件投入，确保思想政治理论教育教学及办公需要。</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4.强化制度建设。为提升大学生思想政治工作的质量和效果，确保全国大学生思想政治教育工作测评体系各项指标达标，年内出台了《山东旅游职业学院文化育人实施方案》、《山东旅游职业学院思政课特聘教授管理办法》、《山东旅游职业学院关于培育和</w:t>
      </w:r>
      <w:proofErr w:type="gramStart"/>
      <w:r w:rsidRPr="00344626">
        <w:rPr>
          <w:rFonts w:ascii="仿宋_GB2312" w:eastAsia="仿宋_GB2312" w:hAnsi="黑体" w:hint="eastAsia"/>
          <w:sz w:val="28"/>
          <w:szCs w:val="28"/>
        </w:rPr>
        <w:t>践行</w:t>
      </w:r>
      <w:proofErr w:type="gramEnd"/>
      <w:r w:rsidRPr="00344626">
        <w:rPr>
          <w:rFonts w:ascii="仿宋_GB2312" w:eastAsia="仿宋_GB2312" w:hAnsi="黑体" w:hint="eastAsia"/>
          <w:sz w:val="28"/>
          <w:szCs w:val="28"/>
        </w:rPr>
        <w:t>社会主义核心价值观实施意见》、《山东旅游职业学院德育综合改革方案》等四项制度。</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5.建强师资队伍。</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对思想政治理论课专任教师实行任职资格准入制，目前我院共有思想政治理论课专任教师8名，兼任教师6人，承担着全院的思想政治理论课的教学工作，师资欠缺。辅导员的选聘在学院党委统一领导下，采取组织推荐和公开招聘相结合的方式进行，由组织人事处会同学生工作处、各系等相关部门具体负责选拔聘任工作；结合我院实际情况，辅导员配备以专职为主、兼职为辅的原则进行。</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6.规范教学管理。</w:t>
      </w:r>
      <w:proofErr w:type="gramStart"/>
      <w:r w:rsidRPr="00344626">
        <w:rPr>
          <w:rFonts w:ascii="仿宋_GB2312" w:eastAsia="仿宋_GB2312" w:hAnsi="黑体" w:hint="eastAsia"/>
          <w:sz w:val="28"/>
          <w:szCs w:val="28"/>
        </w:rPr>
        <w:t>思政部</w:t>
      </w:r>
      <w:proofErr w:type="gramEnd"/>
      <w:r w:rsidRPr="00344626">
        <w:rPr>
          <w:rFonts w:ascii="仿宋_GB2312" w:eastAsia="仿宋_GB2312" w:hAnsi="黑体" w:hint="eastAsia"/>
          <w:sz w:val="28"/>
          <w:szCs w:val="28"/>
        </w:rPr>
        <w:t>依据学校有关教学管理文件的规定，结合自身课程建设与教育教学实际，为加强教学管理，规范教学秩序，建立了较为完善的集体备课制度、听课制度、教学检查制度、青年教师培养（含新教师试讲）制度、学生意见反馈制度、考勤制度、教学档案管理制度，并根据发展建设需要及时进行修订。各项规章制度能够得到认真执行，有效保证了教育教学的顺利开展。</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1.思想政治理论课程建设</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（1）我校将大力加强思想政治理论课程建设列入学校事业发展规划，将思想政治理论课程作为学校重点课程加以建设。其中《思想道德修养与法律基础》课被评为省级精品课程。</w:t>
      </w:r>
    </w:p>
    <w:p w:rsidR="00E23B76"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（2）我校认真贯彻思想政治理论课“05方案”及其实施方案，根据“05方案”规定，结合我校人才培养目标，落实了相应的课程、学分及对应的课堂教学学时。</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lastRenderedPageBreak/>
        <w:t>（3）我校</w:t>
      </w:r>
      <w:proofErr w:type="gramStart"/>
      <w:r w:rsidRPr="00344626">
        <w:rPr>
          <w:rFonts w:ascii="仿宋_GB2312" w:eastAsia="仿宋_GB2312" w:hAnsi="黑体" w:hint="eastAsia"/>
          <w:sz w:val="28"/>
          <w:szCs w:val="28"/>
        </w:rPr>
        <w:t>所有思政课</w:t>
      </w:r>
      <w:proofErr w:type="gramEnd"/>
      <w:r w:rsidRPr="00344626">
        <w:rPr>
          <w:rFonts w:ascii="仿宋_GB2312" w:eastAsia="仿宋_GB2312" w:hAnsi="黑体" w:hint="eastAsia"/>
          <w:sz w:val="28"/>
          <w:szCs w:val="28"/>
        </w:rPr>
        <w:t>课程均使用由中宣部、教育部组织编写，由高等教育出版社出版的全国最新统编教材，即马克思主义理论研究和建设工程重点教材，通过集体备课等形式对教材内容和知识体系进行集中学习和研讨，努力将教材体系转化为教学体系，以保证教材使用质量，提高教学效果。</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（4）我校把实践教学作为学生的必修课程，纳入到思想政治理论课教学计划中，并单独计算学分，具有实践教学的完整体系和模式。并以我校所在地章丘为核心，建有相对稳定的校外实践教学基地15处。</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 xml:space="preserve"> 2.形势与政策教育</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《形势与政策》课程作为我校学生必修课列入教学计划，安排在大</w:t>
      </w:r>
      <w:proofErr w:type="gramStart"/>
      <w:r w:rsidRPr="00344626">
        <w:rPr>
          <w:rFonts w:ascii="仿宋_GB2312" w:eastAsia="仿宋_GB2312" w:hAnsi="黑体" w:hint="eastAsia"/>
          <w:sz w:val="28"/>
          <w:szCs w:val="28"/>
        </w:rPr>
        <w:t>一</w:t>
      </w:r>
      <w:proofErr w:type="gramEnd"/>
      <w:r w:rsidRPr="00344626">
        <w:rPr>
          <w:rFonts w:ascii="仿宋_GB2312" w:eastAsia="仿宋_GB2312" w:hAnsi="黑体" w:hint="eastAsia"/>
          <w:sz w:val="28"/>
          <w:szCs w:val="28"/>
        </w:rPr>
        <w:t>开设，具体教学安排由教务处根据思政教研室统一安排的教学任务进行排课。我校《形势与政策》严格落实规定的课时和学分,每学期16学时，计1学分，统一安排在大</w:t>
      </w:r>
      <w:proofErr w:type="gramStart"/>
      <w:r w:rsidRPr="00344626">
        <w:rPr>
          <w:rFonts w:ascii="仿宋_GB2312" w:eastAsia="仿宋_GB2312" w:hAnsi="黑体" w:hint="eastAsia"/>
          <w:sz w:val="28"/>
          <w:szCs w:val="28"/>
        </w:rPr>
        <w:t>一</w:t>
      </w:r>
      <w:proofErr w:type="gramEnd"/>
      <w:r w:rsidRPr="00344626">
        <w:rPr>
          <w:rFonts w:ascii="仿宋_GB2312" w:eastAsia="仿宋_GB2312" w:hAnsi="黑体" w:hint="eastAsia"/>
          <w:sz w:val="28"/>
          <w:szCs w:val="28"/>
        </w:rPr>
        <w:t>开设，实行学期考核制，每学期考核一次，计入学生成绩册。</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3.强化</w:t>
      </w:r>
      <w:proofErr w:type="gramStart"/>
      <w:r w:rsidRPr="00344626">
        <w:rPr>
          <w:rFonts w:ascii="仿宋_GB2312" w:eastAsia="仿宋_GB2312" w:hAnsi="黑体" w:hint="eastAsia"/>
          <w:sz w:val="28"/>
          <w:szCs w:val="28"/>
        </w:rPr>
        <w:t>思政教学</w:t>
      </w:r>
      <w:proofErr w:type="gramEnd"/>
      <w:r w:rsidRPr="00344626">
        <w:rPr>
          <w:rFonts w:ascii="仿宋_GB2312" w:eastAsia="仿宋_GB2312" w:hAnsi="黑体" w:hint="eastAsia"/>
          <w:sz w:val="28"/>
          <w:szCs w:val="28"/>
        </w:rPr>
        <w:t>改革，探索新形势下教学方法及优化教学手段。</w:t>
      </w:r>
    </w:p>
    <w:p w:rsidR="008C4299" w:rsidRPr="00344626" w:rsidRDefault="008C4299" w:rsidP="003A4DA2">
      <w:pPr>
        <w:spacing w:line="360" w:lineRule="exact"/>
        <w:ind w:firstLineChars="200" w:firstLine="560"/>
        <w:rPr>
          <w:rFonts w:ascii="仿宋_GB2312" w:eastAsia="仿宋_GB2312" w:hAnsi="黑体"/>
          <w:sz w:val="28"/>
          <w:szCs w:val="28"/>
        </w:rPr>
      </w:pPr>
      <w:proofErr w:type="gramStart"/>
      <w:r w:rsidRPr="00344626">
        <w:rPr>
          <w:rFonts w:ascii="仿宋_GB2312" w:eastAsia="仿宋_GB2312" w:hAnsi="黑体" w:hint="eastAsia"/>
          <w:sz w:val="28"/>
          <w:szCs w:val="28"/>
        </w:rPr>
        <w:t>思政课</w:t>
      </w:r>
      <w:proofErr w:type="gramEnd"/>
      <w:r w:rsidRPr="00344626">
        <w:rPr>
          <w:rFonts w:ascii="仿宋_GB2312" w:eastAsia="仿宋_GB2312" w:hAnsi="黑体" w:hint="eastAsia"/>
          <w:sz w:val="28"/>
          <w:szCs w:val="28"/>
        </w:rPr>
        <w:t>教学在传统教学方法的基础上不断摸索和总结适合我院实际的教学方法和教学手段，形成教学方法多样化、教学手段现代化。为了加强教学改革，提升课堂教学的实效性，我院</w:t>
      </w:r>
      <w:proofErr w:type="gramStart"/>
      <w:r w:rsidRPr="00344626">
        <w:rPr>
          <w:rFonts w:ascii="仿宋_GB2312" w:eastAsia="仿宋_GB2312" w:hAnsi="黑体" w:hint="eastAsia"/>
          <w:sz w:val="28"/>
          <w:szCs w:val="28"/>
        </w:rPr>
        <w:t>思政课</w:t>
      </w:r>
      <w:proofErr w:type="gramEnd"/>
      <w:r w:rsidRPr="00344626">
        <w:rPr>
          <w:rFonts w:ascii="仿宋_GB2312" w:eastAsia="仿宋_GB2312" w:hAnsi="黑体" w:hint="eastAsia"/>
          <w:sz w:val="28"/>
          <w:szCs w:val="28"/>
        </w:rPr>
        <w:t>教师开展了“微变革微创新”教学比赛、精彩课堂、说课、微课、青年教师教学能力等比赛活动。</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4.教学科研</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我校积极创造条件支持思想政治理论课教师申报院级、省级、国家级教研和科研项目，并组织教师参评各种科研成果奖。2017年我校思想政治理论课教师完成省级专项课题2项，申报院级重点课题1项。</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5.课外思想政治教育</w:t>
      </w:r>
    </w:p>
    <w:p w:rsidR="008C4299" w:rsidRPr="00344626" w:rsidRDefault="008C429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为了提升学生的人文素质，加强传统文化教育，我院利用第二第三课堂开展丰富多彩的校园文化活动。</w:t>
      </w:r>
    </w:p>
    <w:p w:rsidR="00B9324F" w:rsidRPr="00344626" w:rsidRDefault="00B9324F" w:rsidP="003A4DA2">
      <w:pPr>
        <w:spacing w:line="360" w:lineRule="exact"/>
        <w:ind w:firstLineChars="200" w:firstLine="560"/>
        <w:rPr>
          <w:rFonts w:ascii="黑体" w:eastAsia="黑体" w:hAnsi="黑体"/>
          <w:sz w:val="28"/>
          <w:szCs w:val="28"/>
        </w:rPr>
      </w:pPr>
      <w:r w:rsidRPr="00344626">
        <w:rPr>
          <w:rFonts w:ascii="黑体" w:eastAsia="黑体" w:hAnsi="黑体" w:hint="eastAsia"/>
          <w:sz w:val="28"/>
          <w:szCs w:val="28"/>
        </w:rPr>
        <w:t>RW—62创建平安校园、和谐校园</w:t>
      </w:r>
    </w:p>
    <w:p w:rsidR="00B9324F" w:rsidRPr="00344626" w:rsidRDefault="00B9324F"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（一）原定目标及进度安排</w:t>
      </w:r>
    </w:p>
    <w:p w:rsidR="00B9324F" w:rsidRPr="00344626" w:rsidRDefault="00B9324F"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原计划制定《山东旅游职业学院校园安全管理规定》，对我院应急预案进行补充更新，对全院监控设施更新，对全院消防设施进行维保，与各处室、系部、中心负责人签订《校园安全责任书》，开展新生入学安全教育，对全院师生进行安全教育，定期举行消防演练提升学生火灾求生及自救培训。</w:t>
      </w:r>
    </w:p>
    <w:p w:rsidR="00B9324F" w:rsidRPr="00344626" w:rsidRDefault="00B9324F"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（二）采取的主要措施</w:t>
      </w:r>
    </w:p>
    <w:p w:rsidR="00B9324F" w:rsidRPr="00344626" w:rsidRDefault="00B9324F"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以学院红头文件形式下达《山东旅游职业学院校园安全管理规定》，</w:t>
      </w:r>
      <w:r w:rsidRPr="00344626">
        <w:rPr>
          <w:rFonts w:ascii="仿宋_GB2312" w:eastAsia="仿宋_GB2312" w:hAnsi="黑体" w:hint="eastAsia"/>
          <w:sz w:val="28"/>
          <w:szCs w:val="28"/>
        </w:rPr>
        <w:lastRenderedPageBreak/>
        <w:t>对更换监控设施进行招标并顺利完成招标任务，学院监控设施进行了全部更新换代，成功实现了全院监控无死角，保障了学院全体师生的人身及财产安全。与各处室、系部、中心负责人签订了《校园安全责任书》，实现了真正的安全问题责任到人，落实到位。在新生入学教育期间，认真组织开展了新生入学安全教育，举行了在校生安全教育主题座谈会，提高了全院师生的安全意识，使每一位师生牢记安全弦，紧绷安全弦。分别于春季和秋季举行了消防演习，使广大师生懂得并掌握火灾急救与逃生的各项技能。对学院应急预案进行了完善，使制度更加健全。</w:t>
      </w:r>
    </w:p>
    <w:p w:rsidR="00B9324F" w:rsidRPr="00344626" w:rsidRDefault="00B9324F"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071718" w:rsidRPr="00344626" w:rsidRDefault="00B9324F"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通过以上形式，真正实现了校园安全管理有章可依有律可循，通过技术设施改进，使我院成为周边高校监控设施最为先进、消防设施最为齐全的高校，并成功实现了我院无学生伤害事故及学院恶性案件的发生，保障了全体师生的人身及财产安全，各类设施的完善及各项制度的落实，真正的实现了责任到人、落实到位，使每一个人都成为了安全责任人，有效的保障了学生师生的安全，为我院下一步更高、更快的发展提供了强有力的安全保障。</w:t>
      </w:r>
    </w:p>
    <w:p w:rsidR="00BA2439" w:rsidRPr="00344626" w:rsidRDefault="00BA2439" w:rsidP="003A4DA2">
      <w:pPr>
        <w:spacing w:line="360" w:lineRule="exact"/>
        <w:ind w:firstLineChars="200" w:firstLine="560"/>
        <w:rPr>
          <w:rFonts w:ascii="黑体" w:eastAsia="黑体" w:hAnsi="黑体"/>
          <w:sz w:val="28"/>
          <w:szCs w:val="28"/>
        </w:rPr>
      </w:pPr>
      <w:r w:rsidRPr="00344626">
        <w:rPr>
          <w:rFonts w:ascii="黑体" w:eastAsia="黑体" w:hAnsi="黑体"/>
          <w:sz w:val="28"/>
          <w:szCs w:val="28"/>
        </w:rPr>
        <w:t>RW-6</w:t>
      </w:r>
      <w:r w:rsidRPr="00344626">
        <w:rPr>
          <w:rFonts w:ascii="黑体" w:eastAsia="黑体" w:hAnsi="黑体" w:hint="eastAsia"/>
          <w:sz w:val="28"/>
          <w:szCs w:val="28"/>
        </w:rPr>
        <w:t>3落实《高等学校体育工作基本标准》</w:t>
      </w:r>
    </w:p>
    <w:p w:rsidR="00BA2439" w:rsidRPr="00344626" w:rsidRDefault="00BA243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一、主要目标及进度安排</w:t>
      </w:r>
    </w:p>
    <w:p w:rsidR="00BA2439" w:rsidRPr="00344626" w:rsidRDefault="00BA243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主要目标：学生整体身体素质和体育项目水平提升。</w:t>
      </w:r>
    </w:p>
    <w:p w:rsidR="00BA2439" w:rsidRPr="00344626" w:rsidRDefault="00BA243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进度安排：2016年完成体育课程教学改革立项工作，完善各专业课程体系建设；2018年前逐步落实各项工作。</w:t>
      </w:r>
    </w:p>
    <w:p w:rsidR="00BA2439" w:rsidRPr="00344626" w:rsidRDefault="00BA243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二、具体举措</w:t>
      </w:r>
    </w:p>
    <w:p w:rsidR="00BA2439" w:rsidRPr="00344626" w:rsidRDefault="00BA243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制定和完善了《山东旅游职业学院大学生体质健康测试实施方案及办法》、《山东旅游职业学院运动队管理办法》和《山东旅游职业学院体育器材借用管理制度》等一系列规章制度及管理办法，对体育课程建设、教学和训练的每一项工作、每一个环节都做出了明确规定和严格要求，从而确保了各项体育工作有条不紊地进行，使体育工作更加科学规范。</w:t>
      </w:r>
    </w:p>
    <w:p w:rsidR="00BA2439" w:rsidRPr="00344626" w:rsidRDefault="00BA243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2.完善专业课程体系，提高体育课程数量，保障学生课外活动时间。</w:t>
      </w:r>
    </w:p>
    <w:p w:rsidR="00BA2439" w:rsidRPr="00344626" w:rsidRDefault="00BA243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3.积极开展体育竞赛和交流活动；举行</w:t>
      </w:r>
      <w:r w:rsidRPr="00344626">
        <w:rPr>
          <w:rFonts w:ascii="仿宋_GB2312" w:eastAsia="仿宋_GB2312" w:hAnsi="黑体"/>
          <w:sz w:val="28"/>
          <w:szCs w:val="28"/>
        </w:rPr>
        <w:t>春、秋季综合性学生运动会</w:t>
      </w:r>
      <w:r w:rsidRPr="00344626">
        <w:rPr>
          <w:rFonts w:ascii="仿宋_GB2312" w:eastAsia="仿宋_GB2312" w:hAnsi="黑体" w:hint="eastAsia"/>
          <w:sz w:val="28"/>
          <w:szCs w:val="28"/>
        </w:rPr>
        <w:t>、足球赛、篮球赛；广泛开展“学生阳光体育运动”。</w:t>
      </w:r>
    </w:p>
    <w:p w:rsidR="00BA2439" w:rsidRPr="00344626" w:rsidRDefault="00BA243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4.全面落实小班制授课；加大体育教学改革力度，丰富体育项目，</w:t>
      </w:r>
      <w:r w:rsidRPr="00344626">
        <w:rPr>
          <w:rFonts w:ascii="仿宋_GB2312" w:eastAsia="仿宋_GB2312" w:hAnsi="黑体"/>
          <w:sz w:val="28"/>
          <w:szCs w:val="28"/>
        </w:rPr>
        <w:t>创新教育教学方式，指导学生科学锻炼，增强体育教学的吸引力、特色性和实效性。</w:t>
      </w:r>
    </w:p>
    <w:p w:rsidR="00BA2439" w:rsidRPr="00344626" w:rsidRDefault="00BA243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5.坚持早锻炼制度，由学生工作处负责实施和管理。制定早操制度，由学生工作处</w:t>
      </w:r>
      <w:proofErr w:type="gramStart"/>
      <w:r w:rsidRPr="00344626">
        <w:rPr>
          <w:rFonts w:ascii="仿宋_GB2312" w:eastAsia="仿宋_GB2312" w:hAnsi="黑体" w:hint="eastAsia"/>
          <w:sz w:val="28"/>
          <w:szCs w:val="28"/>
        </w:rPr>
        <w:t>和系部辅导员</w:t>
      </w:r>
      <w:proofErr w:type="gramEnd"/>
      <w:r w:rsidRPr="00344626">
        <w:rPr>
          <w:rFonts w:ascii="仿宋_GB2312" w:eastAsia="仿宋_GB2312" w:hAnsi="黑体" w:hint="eastAsia"/>
          <w:sz w:val="28"/>
          <w:szCs w:val="28"/>
        </w:rPr>
        <w:t>老师联合进行监督考核，并在学生评优中根据</w:t>
      </w:r>
      <w:r w:rsidRPr="00344626">
        <w:rPr>
          <w:rFonts w:ascii="仿宋_GB2312" w:eastAsia="仿宋_GB2312" w:hAnsi="黑体" w:hint="eastAsia"/>
          <w:sz w:val="28"/>
          <w:szCs w:val="28"/>
        </w:rPr>
        <w:lastRenderedPageBreak/>
        <w:t>出勤情况进行奖惩。</w:t>
      </w:r>
    </w:p>
    <w:p w:rsidR="00BA2439" w:rsidRPr="00344626" w:rsidRDefault="00BA243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三、建设成效及绩效评价</w:t>
      </w:r>
    </w:p>
    <w:p w:rsidR="00BA2439" w:rsidRPr="00344626" w:rsidRDefault="00BA2439" w:rsidP="003A4DA2">
      <w:pPr>
        <w:spacing w:line="36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1.体育课程总量占比提高，各专业体育课程总课时数</w:t>
      </w:r>
      <w:proofErr w:type="gramStart"/>
      <w:r w:rsidRPr="00344626">
        <w:rPr>
          <w:rFonts w:ascii="仿宋_GB2312" w:eastAsia="仿宋_GB2312" w:hAnsi="黑体" w:hint="eastAsia"/>
          <w:sz w:val="28"/>
          <w:szCs w:val="28"/>
        </w:rPr>
        <w:t>占素质</w:t>
      </w:r>
      <w:proofErr w:type="gramEnd"/>
      <w:r w:rsidRPr="00344626">
        <w:rPr>
          <w:rFonts w:ascii="仿宋_GB2312" w:eastAsia="仿宋_GB2312" w:hAnsi="黑体" w:hint="eastAsia"/>
          <w:sz w:val="28"/>
          <w:szCs w:val="28"/>
        </w:rPr>
        <w:t>平台课程总量达到14%；体育类选修课达到11门，涵盖了攀岩、足球、乒乓球、网球、武术、摩登舞等项目，每节体育课学生人数在30人以内。</w:t>
      </w:r>
    </w:p>
    <w:p w:rsidR="00BA2439" w:rsidRDefault="00BA2439" w:rsidP="00BA2439">
      <w:pPr>
        <w:widowControl/>
        <w:ind w:firstLine="442"/>
        <w:jc w:val="center"/>
        <w:rPr>
          <w:rFonts w:asciiTheme="minorEastAsia" w:hAnsiTheme="minorEastAsia" w:cstheme="minorEastAsia"/>
          <w:b/>
          <w:bCs/>
          <w:color w:val="000000"/>
          <w:sz w:val="22"/>
        </w:rPr>
      </w:pPr>
      <w:r>
        <w:rPr>
          <w:rFonts w:asciiTheme="minorEastAsia" w:hAnsiTheme="minorEastAsia" w:cstheme="minorEastAsia" w:hint="eastAsia"/>
          <w:b/>
          <w:bCs/>
          <w:color w:val="000000"/>
          <w:sz w:val="22"/>
        </w:rPr>
        <w:t xml:space="preserve">表1 </w:t>
      </w:r>
      <w:r>
        <w:rPr>
          <w:rFonts w:asciiTheme="minorEastAsia" w:hAnsiTheme="minorEastAsia" w:cstheme="minorEastAsia" w:hint="eastAsia"/>
          <w:b/>
          <w:bCs/>
          <w:sz w:val="22"/>
        </w:rPr>
        <w:t>公共体育课程设置表</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6"/>
        <w:gridCol w:w="1365"/>
        <w:gridCol w:w="5732"/>
      </w:tblGrid>
      <w:tr w:rsidR="00BA2439" w:rsidRPr="00BA2439" w:rsidTr="000D155C">
        <w:trPr>
          <w:trHeight w:val="579"/>
        </w:trPr>
        <w:tc>
          <w:tcPr>
            <w:tcW w:w="1516" w:type="dxa"/>
            <w:vAlign w:val="center"/>
          </w:tcPr>
          <w:p w:rsidR="00BA2439" w:rsidRPr="00BA2439" w:rsidRDefault="00BA2439" w:rsidP="000D155C">
            <w:pPr>
              <w:jc w:val="center"/>
              <w:rPr>
                <w:rFonts w:ascii="仿宋" w:eastAsia="仿宋" w:hAnsi="仿宋" w:cs="仿宋"/>
                <w:bCs/>
                <w:sz w:val="24"/>
              </w:rPr>
            </w:pPr>
            <w:r w:rsidRPr="00BA2439">
              <w:rPr>
                <w:rFonts w:ascii="仿宋" w:eastAsia="仿宋" w:hAnsi="仿宋" w:cs="仿宋" w:hint="eastAsia"/>
                <w:bCs/>
                <w:sz w:val="24"/>
              </w:rPr>
              <w:t>课程类型</w:t>
            </w:r>
          </w:p>
        </w:tc>
        <w:tc>
          <w:tcPr>
            <w:tcW w:w="1365" w:type="dxa"/>
            <w:vAlign w:val="center"/>
          </w:tcPr>
          <w:p w:rsidR="00BA2439" w:rsidRPr="00BA2439" w:rsidRDefault="00BA2439" w:rsidP="000D155C">
            <w:pPr>
              <w:jc w:val="center"/>
              <w:rPr>
                <w:rFonts w:ascii="仿宋" w:eastAsia="仿宋" w:hAnsi="仿宋" w:cs="仿宋"/>
                <w:bCs/>
                <w:sz w:val="24"/>
              </w:rPr>
            </w:pPr>
            <w:r w:rsidRPr="00BA2439">
              <w:rPr>
                <w:rFonts w:ascii="仿宋" w:eastAsia="仿宋" w:hAnsi="仿宋" w:cs="仿宋" w:hint="eastAsia"/>
                <w:bCs/>
                <w:sz w:val="24"/>
              </w:rPr>
              <w:t>面向年级</w:t>
            </w:r>
          </w:p>
        </w:tc>
        <w:tc>
          <w:tcPr>
            <w:tcW w:w="5732" w:type="dxa"/>
            <w:vAlign w:val="center"/>
          </w:tcPr>
          <w:p w:rsidR="00BA2439" w:rsidRPr="00BA2439" w:rsidRDefault="00BA2439" w:rsidP="000D155C">
            <w:pPr>
              <w:ind w:firstLine="420"/>
              <w:jc w:val="center"/>
              <w:rPr>
                <w:rFonts w:ascii="仿宋" w:eastAsia="仿宋" w:hAnsi="仿宋" w:cs="仿宋"/>
                <w:bCs/>
                <w:sz w:val="24"/>
              </w:rPr>
            </w:pPr>
            <w:r w:rsidRPr="00BA2439">
              <w:rPr>
                <w:rFonts w:ascii="仿宋" w:eastAsia="仿宋" w:hAnsi="仿宋" w:cs="仿宋" w:hint="eastAsia"/>
                <w:bCs/>
                <w:sz w:val="24"/>
              </w:rPr>
              <w:t>主要课程名称</w:t>
            </w:r>
          </w:p>
        </w:tc>
      </w:tr>
      <w:tr w:rsidR="00BA2439" w:rsidRPr="00BA2439" w:rsidTr="000D155C">
        <w:trPr>
          <w:trHeight w:val="521"/>
        </w:trPr>
        <w:tc>
          <w:tcPr>
            <w:tcW w:w="1516" w:type="dxa"/>
            <w:vAlign w:val="center"/>
          </w:tcPr>
          <w:p w:rsidR="00BA2439" w:rsidRPr="00BA2439" w:rsidRDefault="00BA2439" w:rsidP="000D155C">
            <w:pPr>
              <w:jc w:val="center"/>
              <w:rPr>
                <w:rFonts w:ascii="仿宋" w:eastAsia="仿宋" w:hAnsi="仿宋" w:cs="仿宋"/>
                <w:bCs/>
                <w:sz w:val="24"/>
              </w:rPr>
            </w:pPr>
            <w:r w:rsidRPr="00BA2439">
              <w:rPr>
                <w:rFonts w:ascii="仿宋" w:eastAsia="仿宋" w:hAnsi="仿宋" w:cs="仿宋" w:hint="eastAsia"/>
                <w:bCs/>
                <w:sz w:val="24"/>
              </w:rPr>
              <w:t>必修课</w:t>
            </w:r>
          </w:p>
        </w:tc>
        <w:tc>
          <w:tcPr>
            <w:tcW w:w="1365" w:type="dxa"/>
            <w:vAlign w:val="center"/>
          </w:tcPr>
          <w:p w:rsidR="00BA2439" w:rsidRPr="00BA2439" w:rsidRDefault="00BA2439" w:rsidP="000D155C">
            <w:pPr>
              <w:rPr>
                <w:rFonts w:ascii="仿宋" w:eastAsia="仿宋" w:hAnsi="仿宋" w:cs="仿宋"/>
                <w:bCs/>
                <w:sz w:val="24"/>
              </w:rPr>
            </w:pPr>
            <w:r w:rsidRPr="00BA2439">
              <w:rPr>
                <w:rFonts w:ascii="仿宋" w:eastAsia="仿宋" w:hAnsi="仿宋" w:cs="仿宋" w:hint="eastAsia"/>
                <w:bCs/>
                <w:sz w:val="24"/>
              </w:rPr>
              <w:t>一、二年级</w:t>
            </w:r>
          </w:p>
        </w:tc>
        <w:tc>
          <w:tcPr>
            <w:tcW w:w="5732" w:type="dxa"/>
            <w:vAlign w:val="center"/>
          </w:tcPr>
          <w:p w:rsidR="00BA2439" w:rsidRPr="00BA2439" w:rsidRDefault="00BA2439" w:rsidP="000D155C">
            <w:pPr>
              <w:rPr>
                <w:rFonts w:ascii="仿宋" w:eastAsia="仿宋" w:hAnsi="仿宋" w:cs="仿宋"/>
                <w:bCs/>
                <w:sz w:val="24"/>
              </w:rPr>
            </w:pPr>
            <w:r w:rsidRPr="00BA2439">
              <w:rPr>
                <w:rFonts w:ascii="仿宋" w:eastAsia="仿宋" w:hAnsi="仿宋" w:cs="仿宋" w:hint="eastAsia"/>
                <w:bCs/>
                <w:sz w:val="24"/>
              </w:rPr>
              <w:t>田径、足球、篮球、排球、健美操、羽毛球、形体、武术、网球、拓展训练等</w:t>
            </w:r>
          </w:p>
        </w:tc>
      </w:tr>
      <w:tr w:rsidR="00BA2439" w:rsidRPr="00BA2439" w:rsidTr="000D155C">
        <w:trPr>
          <w:trHeight w:val="1038"/>
        </w:trPr>
        <w:tc>
          <w:tcPr>
            <w:tcW w:w="1516" w:type="dxa"/>
            <w:vAlign w:val="center"/>
          </w:tcPr>
          <w:p w:rsidR="00BA2439" w:rsidRPr="00BA2439" w:rsidRDefault="00BA2439" w:rsidP="000D155C">
            <w:pPr>
              <w:jc w:val="center"/>
              <w:rPr>
                <w:rFonts w:ascii="仿宋" w:eastAsia="仿宋" w:hAnsi="仿宋" w:cs="仿宋"/>
                <w:bCs/>
                <w:sz w:val="24"/>
              </w:rPr>
            </w:pPr>
            <w:r w:rsidRPr="00BA2439">
              <w:rPr>
                <w:rFonts w:ascii="仿宋" w:eastAsia="仿宋" w:hAnsi="仿宋" w:cs="仿宋" w:hint="eastAsia"/>
                <w:bCs/>
                <w:sz w:val="24"/>
              </w:rPr>
              <w:t>选修课</w:t>
            </w:r>
          </w:p>
        </w:tc>
        <w:tc>
          <w:tcPr>
            <w:tcW w:w="1365" w:type="dxa"/>
            <w:vAlign w:val="center"/>
          </w:tcPr>
          <w:p w:rsidR="00BA2439" w:rsidRPr="00BA2439" w:rsidRDefault="00BA2439" w:rsidP="000D155C">
            <w:pPr>
              <w:rPr>
                <w:rFonts w:ascii="仿宋" w:eastAsia="仿宋" w:hAnsi="仿宋" w:cs="仿宋"/>
                <w:bCs/>
                <w:sz w:val="24"/>
              </w:rPr>
            </w:pPr>
            <w:r w:rsidRPr="00BA2439">
              <w:rPr>
                <w:rFonts w:ascii="仿宋" w:eastAsia="仿宋" w:hAnsi="仿宋" w:cs="仿宋" w:hint="eastAsia"/>
                <w:bCs/>
                <w:sz w:val="24"/>
              </w:rPr>
              <w:t>全院学生</w:t>
            </w:r>
          </w:p>
        </w:tc>
        <w:tc>
          <w:tcPr>
            <w:tcW w:w="5732" w:type="dxa"/>
            <w:vAlign w:val="center"/>
          </w:tcPr>
          <w:p w:rsidR="00BA2439" w:rsidRPr="00BA2439" w:rsidRDefault="00BA2439" w:rsidP="000D155C">
            <w:pPr>
              <w:rPr>
                <w:rFonts w:ascii="仿宋" w:eastAsia="仿宋" w:hAnsi="仿宋" w:cs="仿宋"/>
                <w:bCs/>
                <w:sz w:val="24"/>
              </w:rPr>
            </w:pPr>
            <w:r w:rsidRPr="00BA2439">
              <w:rPr>
                <w:rFonts w:ascii="仿宋" w:eastAsia="仿宋" w:hAnsi="仿宋" w:cs="仿宋" w:hint="eastAsia"/>
                <w:bCs/>
                <w:sz w:val="24"/>
              </w:rPr>
              <w:t>攀岩、拉丁舞、爵士舞、瑜伽、网球、摩登舞、探戈、现代舞、轮滑等</w:t>
            </w:r>
          </w:p>
        </w:tc>
      </w:tr>
      <w:tr w:rsidR="00BA2439" w:rsidRPr="00BA2439" w:rsidTr="000D155C">
        <w:tc>
          <w:tcPr>
            <w:tcW w:w="1516" w:type="dxa"/>
            <w:vAlign w:val="center"/>
          </w:tcPr>
          <w:p w:rsidR="00BA2439" w:rsidRPr="00BA2439" w:rsidRDefault="00BA2439" w:rsidP="000D155C">
            <w:pPr>
              <w:jc w:val="center"/>
              <w:rPr>
                <w:rFonts w:ascii="仿宋" w:eastAsia="仿宋" w:hAnsi="仿宋" w:cs="仿宋"/>
                <w:bCs/>
                <w:sz w:val="24"/>
              </w:rPr>
            </w:pPr>
            <w:r w:rsidRPr="00BA2439">
              <w:rPr>
                <w:rFonts w:ascii="仿宋" w:eastAsia="仿宋" w:hAnsi="仿宋" w:cs="仿宋" w:hint="eastAsia"/>
                <w:bCs/>
                <w:sz w:val="24"/>
              </w:rPr>
              <w:t>课外体育锻炼</w:t>
            </w:r>
          </w:p>
        </w:tc>
        <w:tc>
          <w:tcPr>
            <w:tcW w:w="1365" w:type="dxa"/>
            <w:vAlign w:val="center"/>
          </w:tcPr>
          <w:p w:rsidR="00BA2439" w:rsidRPr="00BA2439" w:rsidRDefault="00BA2439" w:rsidP="000D155C">
            <w:pPr>
              <w:rPr>
                <w:rFonts w:ascii="仿宋" w:eastAsia="仿宋" w:hAnsi="仿宋" w:cs="仿宋"/>
                <w:bCs/>
                <w:sz w:val="24"/>
              </w:rPr>
            </w:pPr>
            <w:r w:rsidRPr="00BA2439">
              <w:rPr>
                <w:rFonts w:ascii="仿宋" w:eastAsia="仿宋" w:hAnsi="仿宋" w:cs="仿宋" w:hint="eastAsia"/>
                <w:bCs/>
                <w:sz w:val="24"/>
              </w:rPr>
              <w:t>全院学生</w:t>
            </w:r>
          </w:p>
        </w:tc>
        <w:tc>
          <w:tcPr>
            <w:tcW w:w="5732" w:type="dxa"/>
            <w:vAlign w:val="center"/>
          </w:tcPr>
          <w:p w:rsidR="00BA2439" w:rsidRPr="00BA2439" w:rsidRDefault="00BA2439" w:rsidP="000D155C">
            <w:pPr>
              <w:rPr>
                <w:rFonts w:ascii="仿宋" w:eastAsia="仿宋" w:hAnsi="仿宋" w:cs="仿宋"/>
                <w:bCs/>
                <w:sz w:val="24"/>
              </w:rPr>
            </w:pPr>
            <w:r w:rsidRPr="00BA2439">
              <w:rPr>
                <w:rFonts w:ascii="仿宋" w:eastAsia="仿宋" w:hAnsi="仿宋" w:cs="仿宋" w:hint="eastAsia"/>
                <w:bCs/>
                <w:sz w:val="24"/>
              </w:rPr>
              <w:t>篮球、足球、乒乓球、健美操、轮滑、田径、瑜伽、拉丁舞、攀岩等。</w:t>
            </w:r>
          </w:p>
        </w:tc>
      </w:tr>
      <w:tr w:rsidR="00BA2439" w:rsidRPr="00BA2439" w:rsidTr="000D155C">
        <w:tc>
          <w:tcPr>
            <w:tcW w:w="1516" w:type="dxa"/>
            <w:vAlign w:val="center"/>
          </w:tcPr>
          <w:p w:rsidR="00BA2439" w:rsidRPr="00BA2439" w:rsidRDefault="00BA2439" w:rsidP="000D155C">
            <w:pPr>
              <w:jc w:val="center"/>
              <w:rPr>
                <w:rFonts w:ascii="仿宋" w:eastAsia="仿宋" w:hAnsi="仿宋" w:cs="仿宋"/>
                <w:bCs/>
                <w:sz w:val="24"/>
              </w:rPr>
            </w:pPr>
            <w:r w:rsidRPr="00BA2439">
              <w:rPr>
                <w:rFonts w:ascii="仿宋" w:eastAsia="仿宋" w:hAnsi="仿宋" w:cs="仿宋" w:hint="eastAsia"/>
                <w:bCs/>
                <w:sz w:val="24"/>
              </w:rPr>
              <w:t>运动训练课</w:t>
            </w:r>
          </w:p>
        </w:tc>
        <w:tc>
          <w:tcPr>
            <w:tcW w:w="1365" w:type="dxa"/>
            <w:vAlign w:val="center"/>
          </w:tcPr>
          <w:p w:rsidR="00BA2439" w:rsidRPr="00BA2439" w:rsidRDefault="00BA2439" w:rsidP="000D155C">
            <w:pPr>
              <w:rPr>
                <w:rFonts w:ascii="仿宋" w:eastAsia="仿宋" w:hAnsi="仿宋" w:cs="仿宋"/>
                <w:bCs/>
                <w:sz w:val="24"/>
              </w:rPr>
            </w:pPr>
            <w:r w:rsidRPr="00BA2439">
              <w:rPr>
                <w:rFonts w:ascii="仿宋" w:eastAsia="仿宋" w:hAnsi="仿宋" w:cs="仿宋" w:hint="eastAsia"/>
                <w:bCs/>
                <w:sz w:val="24"/>
              </w:rPr>
              <w:t>全院运动员</w:t>
            </w:r>
          </w:p>
        </w:tc>
        <w:tc>
          <w:tcPr>
            <w:tcW w:w="5732" w:type="dxa"/>
            <w:vAlign w:val="center"/>
          </w:tcPr>
          <w:p w:rsidR="00BA2439" w:rsidRPr="00BA2439" w:rsidRDefault="00BA2439" w:rsidP="000D155C">
            <w:pPr>
              <w:rPr>
                <w:rFonts w:ascii="仿宋" w:eastAsia="仿宋" w:hAnsi="仿宋" w:cs="仿宋"/>
                <w:bCs/>
                <w:sz w:val="24"/>
              </w:rPr>
            </w:pPr>
            <w:r w:rsidRPr="00BA2439">
              <w:rPr>
                <w:rFonts w:ascii="仿宋" w:eastAsia="仿宋" w:hAnsi="仿宋" w:cs="仿宋" w:hint="eastAsia"/>
                <w:bCs/>
                <w:sz w:val="24"/>
              </w:rPr>
              <w:t>篮球、足球、健美操、田径、攀岩等。</w:t>
            </w:r>
          </w:p>
        </w:tc>
      </w:tr>
    </w:tbl>
    <w:p w:rsidR="00BA2439" w:rsidRPr="00344626" w:rsidRDefault="00BA2439"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2. 2017年5月，第七届CCBA中国高等职业</w:t>
      </w:r>
      <w:proofErr w:type="gramStart"/>
      <w:r w:rsidRPr="00344626">
        <w:rPr>
          <w:rFonts w:ascii="仿宋_GB2312" w:eastAsia="仿宋_GB2312" w:hAnsi="黑体" w:hint="eastAsia"/>
          <w:sz w:val="28"/>
          <w:szCs w:val="28"/>
        </w:rPr>
        <w:t>院校篮球</w:t>
      </w:r>
      <w:proofErr w:type="gramEnd"/>
      <w:r w:rsidRPr="00344626">
        <w:rPr>
          <w:rFonts w:ascii="仿宋_GB2312" w:eastAsia="仿宋_GB2312" w:hAnsi="黑体" w:hint="eastAsia"/>
          <w:sz w:val="28"/>
          <w:szCs w:val="28"/>
        </w:rPr>
        <w:t>联赛（北赛区）在潍坊开赛，参赛队伍分别来自河北、山西等十六个省市自治区，并且全部都是CUBA第一阶段的冠军队伍，实力非常雄厚。在分组赛和半决赛中，我院女篮顽强拼搏，与山东科技职业学院争夺冠亚军，最终获得亚军，创造了山东旅游职业学院建校以来集体项目最好成绩，在全国总决赛中获得第五名的成绩。在</w:t>
      </w:r>
      <w:proofErr w:type="gramStart"/>
      <w:r w:rsidRPr="00344626">
        <w:rPr>
          <w:rFonts w:ascii="仿宋_GB2312" w:eastAsia="仿宋_GB2312" w:hAnsi="黑体" w:hint="eastAsia"/>
          <w:sz w:val="28"/>
          <w:szCs w:val="28"/>
        </w:rPr>
        <w:t>2017年驻章高校</w:t>
      </w:r>
      <w:proofErr w:type="gramEnd"/>
      <w:r w:rsidRPr="00344626">
        <w:rPr>
          <w:rFonts w:ascii="仿宋_GB2312" w:eastAsia="仿宋_GB2312" w:hAnsi="黑体" w:hint="eastAsia"/>
          <w:sz w:val="28"/>
          <w:szCs w:val="28"/>
        </w:rPr>
        <w:t>篮球赛和五</w:t>
      </w:r>
      <w:proofErr w:type="gramStart"/>
      <w:r w:rsidRPr="00344626">
        <w:rPr>
          <w:rFonts w:ascii="仿宋_GB2312" w:eastAsia="仿宋_GB2312" w:hAnsi="黑体" w:hint="eastAsia"/>
          <w:sz w:val="28"/>
          <w:szCs w:val="28"/>
        </w:rPr>
        <w:t>人制</w:t>
      </w:r>
      <w:proofErr w:type="gramEnd"/>
      <w:r w:rsidRPr="00344626">
        <w:rPr>
          <w:rFonts w:ascii="仿宋_GB2312" w:eastAsia="仿宋_GB2312" w:hAnsi="黑体" w:hint="eastAsia"/>
          <w:sz w:val="28"/>
          <w:szCs w:val="28"/>
        </w:rPr>
        <w:t>足球中分别获得冠军和季军。</w:t>
      </w:r>
    </w:p>
    <w:p w:rsidR="00BA2439" w:rsidRPr="00344626" w:rsidRDefault="00BA2439" w:rsidP="00344626">
      <w:pPr>
        <w:spacing w:line="400" w:lineRule="exact"/>
        <w:ind w:firstLineChars="200" w:firstLine="560"/>
        <w:rPr>
          <w:rFonts w:ascii="仿宋_GB2312" w:eastAsia="仿宋_GB2312" w:hAnsi="黑体"/>
          <w:sz w:val="28"/>
          <w:szCs w:val="28"/>
        </w:rPr>
      </w:pPr>
      <w:r w:rsidRPr="00344626">
        <w:rPr>
          <w:rFonts w:ascii="仿宋_GB2312" w:eastAsia="仿宋_GB2312" w:hAnsi="黑体" w:hint="eastAsia"/>
          <w:sz w:val="28"/>
          <w:szCs w:val="28"/>
        </w:rPr>
        <w:t>3.学生参与各项体育锻炼活动、体育竞赛、社团活动的程度高；学生对体育课程设置和课程教学的评价满意程度较高。学生体质状况明显提升，体质测试测试率与达标率均高于全国平均水平。</w:t>
      </w:r>
    </w:p>
    <w:p w:rsidR="00215109" w:rsidRPr="00344626" w:rsidRDefault="00215109" w:rsidP="003A4DA2">
      <w:pPr>
        <w:spacing w:line="360" w:lineRule="exact"/>
        <w:ind w:firstLineChars="225" w:firstLine="630"/>
        <w:jc w:val="left"/>
        <w:rPr>
          <w:rFonts w:ascii="黑体" w:eastAsia="黑体" w:hAnsi="黑体" w:cs="Arial"/>
          <w:sz w:val="28"/>
          <w:szCs w:val="28"/>
          <w:shd w:val="clear" w:color="auto" w:fill="FFFFFF"/>
        </w:rPr>
      </w:pPr>
      <w:r w:rsidRPr="00344626">
        <w:rPr>
          <w:rFonts w:ascii="黑体" w:eastAsia="黑体" w:hAnsi="黑体" w:cs="Arial" w:hint="eastAsia"/>
          <w:sz w:val="28"/>
          <w:szCs w:val="28"/>
          <w:shd w:val="clear" w:color="auto" w:fill="FFFFFF"/>
        </w:rPr>
        <w:t>RW—64  加强文化素质教育，加强校园文化建设，支持学生社团活动</w:t>
      </w:r>
    </w:p>
    <w:p w:rsidR="00215109" w:rsidRPr="00344626" w:rsidRDefault="00215109"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一、原定目标及进度安排</w:t>
      </w:r>
    </w:p>
    <w:p w:rsidR="00215109" w:rsidRPr="00344626" w:rsidRDefault="00215109"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学院高度重视学生文化素质教育、校园文化建设和学生社团工作。以文化育人为主题，将文化素质教育纳入到人才培养体制改革之中，注重基础性和有效性，通过系统规划、制度创新，加强课程建设、推进教学改革，使文化素质教育发展常态化。加强校园文化建设作为加强大学生思想政治教育的有效途径，积极推进校园文化科学发展，打造高水平的文化品</w:t>
      </w:r>
      <w:r w:rsidRPr="00344626">
        <w:rPr>
          <w:rFonts w:ascii="仿宋_GB2312" w:eastAsia="仿宋_GB2312" w:hAnsi="黑体" w:cs="Arial" w:hint="eastAsia"/>
          <w:sz w:val="28"/>
          <w:szCs w:val="28"/>
          <w:shd w:val="clear" w:color="auto" w:fill="FFFFFF"/>
        </w:rPr>
        <w:lastRenderedPageBreak/>
        <w:t>质，提升学校软实力，结合实际，制定加强和改进校园文化建设的意见。同时，支持鼓励学生创建社团，开展社团活动，使学生社团成为校园文化建设的重要载体，高校第二课堂的引领者，开展具有思想性、艺术性、知识性、趣味性、多样性的社团生活吸引广大学生积极参与其中。</w:t>
      </w:r>
    </w:p>
    <w:p w:rsidR="00215109" w:rsidRPr="00344626" w:rsidRDefault="00215109"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深化、丰富文化素质教育的思想，通过制度创新、加强课程建设、加强教学改革等措施，使文化素质教育发展常态化。将文化素质教育要纳入到人才培养体制改革之中，明确文化素质教育在新的人才培养体制中的地位、目标、作用、方法与途径。落实立德树人根本任务，加强中华优秀传统文化教育，深入开展理想信念教育、爱国主义教育、基本道德规范教育和人文素质教育，提振师生员工精气神；重视和加强校风建设，培育良好的教风和学风，形成对教职工具有凝聚作用、对学生具有陶冶作用、对社会具有示范作用的优良校风；积极开展高品质校园文化活动和学术活动，促进师生员工思想道德素质、科学文化素质和健康素质全面协调发展；加强校园环境建设，营造优美的育人环境和良好文化氛围。学生社团组织和活动的目的是活跃学校的学习氛围，提高学生的自主管理能力，丰富学生的课余生活，利用学生的课余时间开展各种形式的活动，以交流思想，切磋技艺，互相启迪，增进友谊。</w:t>
      </w:r>
    </w:p>
    <w:p w:rsidR="00215109" w:rsidRPr="00344626" w:rsidRDefault="00215109"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1．全年持续推进把培育优良的校园风尚作为校园文化建设的核心。开展主题教育活动，集中将反映价值取向、思维方式、行为习惯和学校的精神气质的活动纳入到学生素质教育活动当中。</w:t>
      </w:r>
    </w:p>
    <w:p w:rsidR="00215109" w:rsidRPr="00344626" w:rsidRDefault="00215109"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2．全年持续推进校园文化活动，围绕德育、智育、体育、美育主题，开展内容丰富、形式新颖、品味高雅、吸引力强的校园文化活动。提升品位，创新形式，丰富校园节庆文化。利用重大节庆日和纪念日，开展爱国主义主题教育活动；利用教师节，开展尊师重教和师德师</w:t>
      </w:r>
      <w:proofErr w:type="gramStart"/>
      <w:r w:rsidRPr="00344626">
        <w:rPr>
          <w:rFonts w:ascii="仿宋_GB2312" w:eastAsia="仿宋_GB2312" w:hAnsi="黑体" w:cs="Arial" w:hint="eastAsia"/>
          <w:sz w:val="28"/>
          <w:szCs w:val="28"/>
          <w:shd w:val="clear" w:color="auto" w:fill="FFFFFF"/>
        </w:rPr>
        <w:t>风主题</w:t>
      </w:r>
      <w:proofErr w:type="gramEnd"/>
      <w:r w:rsidRPr="00344626">
        <w:rPr>
          <w:rFonts w:ascii="仿宋_GB2312" w:eastAsia="仿宋_GB2312" w:hAnsi="黑体" w:cs="Arial" w:hint="eastAsia"/>
          <w:sz w:val="28"/>
          <w:szCs w:val="28"/>
          <w:shd w:val="clear" w:color="auto" w:fill="FFFFFF"/>
        </w:rPr>
        <w:t>教育活动；利用清明、端午、中秋和春节，开展中国传统文化主题教育活动；利用学校校庆日，开展校史校</w:t>
      </w:r>
      <w:proofErr w:type="gramStart"/>
      <w:r w:rsidRPr="00344626">
        <w:rPr>
          <w:rFonts w:ascii="仿宋_GB2312" w:eastAsia="仿宋_GB2312" w:hAnsi="黑体" w:cs="Arial" w:hint="eastAsia"/>
          <w:sz w:val="28"/>
          <w:szCs w:val="28"/>
          <w:shd w:val="clear" w:color="auto" w:fill="FFFFFF"/>
        </w:rPr>
        <w:t>情主题</w:t>
      </w:r>
      <w:proofErr w:type="gramEnd"/>
      <w:r w:rsidRPr="00344626">
        <w:rPr>
          <w:rFonts w:ascii="仿宋_GB2312" w:eastAsia="仿宋_GB2312" w:hAnsi="黑体" w:cs="Arial" w:hint="eastAsia"/>
          <w:sz w:val="28"/>
          <w:szCs w:val="28"/>
          <w:shd w:val="clear" w:color="auto" w:fill="FFFFFF"/>
        </w:rPr>
        <w:t>教育活动；利用新生开学典礼、入学教育和毕业典礼等，开展爱校荣校教育；办好一年一度的“五月的鲜花”艺术歌曲大赛、迎新文艺晚会、心理健康教育节、文明礼貌月、宿舍文化节、大学生校园之春等；深入开展“读经典、讲故事、传箴言”主题活动。</w:t>
      </w:r>
    </w:p>
    <w:p w:rsidR="00215109" w:rsidRPr="00344626" w:rsidRDefault="00215109"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3．全年持续推进营造崇尚创新、探求真知的学习氛围，积极举办各类学术讲座、论坛，着力打造学生课外素质大赛等。深入开展大学生社会实践和专业实习实训、就业创业实践活动，探索社会实践导师制和实施项目化、课题化管理，指导学生参加重大社会问题调研。</w:t>
      </w:r>
    </w:p>
    <w:p w:rsidR="00215109" w:rsidRPr="00344626" w:rsidRDefault="00215109"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4．全年持续推进强化校园学生社团文化建设。以学生自主建设、自我管理、自我发展为主，大力扶持创新性社团、引导兴趣爱好型社团、倡</w:t>
      </w:r>
      <w:r w:rsidRPr="00344626">
        <w:rPr>
          <w:rFonts w:ascii="仿宋_GB2312" w:eastAsia="仿宋_GB2312" w:hAnsi="黑体" w:cs="Arial" w:hint="eastAsia"/>
          <w:sz w:val="28"/>
          <w:szCs w:val="28"/>
          <w:shd w:val="clear" w:color="auto" w:fill="FFFFFF"/>
        </w:rPr>
        <w:lastRenderedPageBreak/>
        <w:t>导社会公益型社团，培育优秀社团，打造品牌社团。建立社团考核奖惩制度，制定明确工作目标，每学年进行注册考核，对学生社团组织者进行培训，适度开展社团之间的团体活动和团体竞赛，对优秀的社团、社团组织者及相关个人、指导教师进行表彰。</w:t>
      </w:r>
    </w:p>
    <w:p w:rsidR="00215109" w:rsidRPr="00344626" w:rsidRDefault="00215109"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二、采取的主要措施</w:t>
      </w:r>
    </w:p>
    <w:p w:rsidR="00215109" w:rsidRPr="00344626" w:rsidRDefault="00215109"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1．做好第一课堂和第二课堂的结合。第一课堂主要是开好文化素质教育的必修课和选修课，所开课程要在传授知识的基础上，更加注重大学生人文素质和科学素质的养成和提高。第二课堂主要是组织开展专题讲座、名著导读、名曲名画欣赏、影视评论、文艺汇演、课外阅读、体育活动等丰富多彩的文化活动，以丰富学生的课余文化生活，陶冶情操，提高文化修养。</w:t>
      </w:r>
    </w:p>
    <w:p w:rsidR="00215109" w:rsidRPr="00344626" w:rsidRDefault="00215109"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2．将文化素质教育贯穿于专业教育始终。专业课程和实践课程中蕴涵着丰富的人文精神和科学精神，教师在讲授专业课时，要自觉地将人文精神和科学精神的培养贯穿于专业教育始终，充分挖掘和发挥专业课对人才文化素质养成的潜移默化作用，真正做到教书育人。同时，也要把文化素质教育的有关内容渗透到专业课程教学中去，使学生在学好专业课的同时，也提高自身的文化素质。</w:t>
      </w:r>
    </w:p>
    <w:p w:rsidR="00215109" w:rsidRPr="00344626" w:rsidRDefault="00215109"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3．加强校园人文环境建设，改善校园文化氛围。校园文化对于学生陶冶情操、砥砺德行、磨练意志、塑造自我具有重要作用。校园的整洁和绿化，校训和行为规范，人文景点，教室与实验室布置，图书资料建设等等，要有利于形成一种良好的学术和文化氛围，使大学生从中受到感染，得到熏陶。</w:t>
      </w:r>
    </w:p>
    <w:p w:rsidR="00215109" w:rsidRPr="00344626" w:rsidRDefault="00215109"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4．开展各种形式的社会实践活动。大学生参加社会实践活动，是加强文化素质教育的重要方面。要重视大学生的社会实践活动，有计划地组织学生参观校内外的人文景点、历史博物馆、自然科学博物馆，参加社会调查、访谈等活动，参与社会服务工作，使学生在实践中提高自身的行为修养。</w:t>
      </w:r>
    </w:p>
    <w:p w:rsidR="00215109" w:rsidRPr="00344626" w:rsidRDefault="00215109"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5．鼓励学生社团走向社会，建立沟通联络的渠道，为高校学习、生活和工作服务，形成互相建立联系的机制，相互之间取长补短。</w:t>
      </w:r>
    </w:p>
    <w:p w:rsidR="00215109" w:rsidRPr="00344626" w:rsidRDefault="00215109"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三、建设成效及绩效评价</w:t>
      </w:r>
    </w:p>
    <w:p w:rsidR="005010C1" w:rsidRDefault="00215109" w:rsidP="003A4DA2">
      <w:pPr>
        <w:spacing w:line="360" w:lineRule="exact"/>
        <w:ind w:firstLineChars="225" w:firstLine="630"/>
        <w:jc w:val="left"/>
        <w:rPr>
          <w:rFonts w:ascii="仿宋_GB2312" w:eastAsia="仿宋_GB2312" w:hAnsi="黑体" w:cs="Arial" w:hint="eastAsia"/>
          <w:sz w:val="28"/>
          <w:szCs w:val="28"/>
          <w:shd w:val="clear" w:color="auto" w:fill="FFFFFF"/>
        </w:rPr>
      </w:pPr>
      <w:r w:rsidRPr="00344626">
        <w:rPr>
          <w:rFonts w:ascii="仿宋_GB2312" w:eastAsia="仿宋_GB2312" w:hAnsi="黑体" w:cs="Arial" w:hint="eastAsia"/>
          <w:sz w:val="28"/>
          <w:szCs w:val="28"/>
          <w:shd w:val="clear" w:color="auto" w:fill="FFFFFF"/>
        </w:rPr>
        <w:t>五年内，在校园文化上呈现新的特色，校内管理体制更趋科学合理，党委领导、院长负责、依法治教、民主管理的现代大学制度初步形成；大力加强校园文化建设，弘扬大学精神，培育创新文化，基本形成民主、宽松、开放、和谐的良好学术环境和精神文化氛围。</w:t>
      </w:r>
    </w:p>
    <w:p w:rsidR="00D61330" w:rsidRPr="00344626" w:rsidRDefault="00D61330" w:rsidP="003A4DA2">
      <w:pPr>
        <w:spacing w:line="360" w:lineRule="exact"/>
        <w:ind w:firstLineChars="225" w:firstLine="630"/>
        <w:jc w:val="left"/>
        <w:rPr>
          <w:rFonts w:ascii="仿宋_GB2312" w:eastAsia="仿宋_GB2312" w:hAnsi="黑体" w:cs="Arial"/>
          <w:sz w:val="28"/>
          <w:szCs w:val="28"/>
          <w:shd w:val="clear" w:color="auto" w:fill="FFFFFF"/>
        </w:rPr>
      </w:pPr>
      <w:bookmarkStart w:id="2" w:name="_GoBack"/>
      <w:bookmarkEnd w:id="2"/>
    </w:p>
    <w:p w:rsidR="009414D5" w:rsidRPr="00344626" w:rsidRDefault="009414D5" w:rsidP="003A4DA2">
      <w:pPr>
        <w:spacing w:line="360" w:lineRule="exact"/>
        <w:ind w:firstLineChars="225" w:firstLine="630"/>
        <w:jc w:val="left"/>
        <w:rPr>
          <w:rFonts w:ascii="黑体" w:eastAsia="黑体" w:hAnsi="黑体" w:cs="Arial"/>
          <w:sz w:val="28"/>
          <w:szCs w:val="28"/>
          <w:shd w:val="clear" w:color="auto" w:fill="FFFFFF"/>
        </w:rPr>
      </w:pPr>
      <w:r w:rsidRPr="00344626">
        <w:rPr>
          <w:rFonts w:ascii="黑体" w:eastAsia="黑体" w:hAnsi="黑体" w:cs="Arial" w:hint="eastAsia"/>
          <w:sz w:val="28"/>
          <w:szCs w:val="28"/>
          <w:shd w:val="clear" w:color="auto" w:fill="FFFFFF"/>
        </w:rPr>
        <w:lastRenderedPageBreak/>
        <w:t>XM-1</w:t>
      </w:r>
      <w:r w:rsidRPr="00344626">
        <w:rPr>
          <w:rFonts w:ascii="黑体" w:eastAsia="黑体" w:hAnsi="黑体" w:cs="Arial" w:hint="eastAsia"/>
          <w:sz w:val="28"/>
          <w:szCs w:val="28"/>
          <w:shd w:val="clear" w:color="auto" w:fill="FFFFFF"/>
        </w:rPr>
        <w:tab/>
        <w:t>骨干专业建设</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一、原定目标及进度安排</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原定目标：三年建设期内，建设骨干专业2个。</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进度安排：至2017年底，建设骨干专业1个。</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二、具体措施</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1.建立和完善了专业调整制度体系</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修订了《山东旅游职业学院专业设置与调整管理办法》，明确了专业设置与调整的原则、程序等相关问题；出台了《山东旅游</w:t>
      </w:r>
      <w:r w:rsidRPr="00344626">
        <w:rPr>
          <w:rFonts w:ascii="仿宋_GB2312" w:eastAsia="仿宋_GB2312" w:hAnsi="黑体" w:cs="Arial"/>
          <w:sz w:val="28"/>
          <w:szCs w:val="28"/>
          <w:shd w:val="clear" w:color="auto" w:fill="FFFFFF"/>
        </w:rPr>
        <w:t>职业学院专业调研工作指导意见</w:t>
      </w:r>
      <w:r w:rsidRPr="00344626">
        <w:rPr>
          <w:rFonts w:ascii="仿宋_GB2312" w:eastAsia="仿宋_GB2312" w:hAnsi="黑体" w:cs="Arial" w:hint="eastAsia"/>
          <w:sz w:val="28"/>
          <w:szCs w:val="28"/>
          <w:shd w:val="clear" w:color="auto" w:fill="FFFFFF"/>
        </w:rPr>
        <w:t>》。</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2.通过召开校企合作理事会会议、专业建设指导委员会会议及专业调研和论证，调整、确定招生专业及各专业招生计划。</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三、建设成效及绩效评价</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1. 成功申报第二批高等职业院校品牌专业群立项建设</w:t>
      </w:r>
    </w:p>
    <w:p w:rsidR="009414D5" w:rsidRPr="009B1B32" w:rsidRDefault="009414D5" w:rsidP="003A4DA2">
      <w:pPr>
        <w:spacing w:line="360" w:lineRule="exact"/>
        <w:ind w:firstLineChars="225" w:firstLine="630"/>
        <w:jc w:val="left"/>
        <w:rPr>
          <w:rFonts w:ascii="仿宋_GB2312" w:eastAsia="仿宋_GB2312" w:hAnsi="黑体" w:cs="Arial" w:hint="eastAsia"/>
          <w:sz w:val="28"/>
          <w:szCs w:val="28"/>
          <w:shd w:val="clear" w:color="auto" w:fill="FFFFFF"/>
        </w:rPr>
      </w:pPr>
      <w:r w:rsidRPr="009B1B32">
        <w:rPr>
          <w:rFonts w:ascii="仿宋_GB2312" w:eastAsia="仿宋_GB2312" w:hAnsi="黑体" w:cs="Arial" w:hint="eastAsia"/>
          <w:sz w:val="28"/>
          <w:szCs w:val="28"/>
          <w:shd w:val="clear" w:color="auto" w:fill="FFFFFF"/>
        </w:rPr>
        <w:t>学院传统优势专业旅行社经营管理、导游、旅游管理在学院的支持下不断快速发展，行业影响力不断提升，专业建设成效显著。2017年，旅游管理专业群被学院推荐成为山东省省财政支持的第二批高等职业院校品牌专业群立项建设项目。目前专业群正按照立项任务书和专业建设计划的规划内容进行建设中。</w:t>
      </w:r>
    </w:p>
    <w:p w:rsidR="00BB697B" w:rsidRPr="000F3778" w:rsidRDefault="002A65B6" w:rsidP="00BD135D">
      <w:pPr>
        <w:spacing w:line="360" w:lineRule="exact"/>
        <w:ind w:firstLineChars="225" w:firstLine="630"/>
        <w:jc w:val="left"/>
        <w:rPr>
          <w:rFonts w:ascii="仿宋_GB2312" w:eastAsia="仿宋_GB2312" w:hAnsi="黑体" w:cs="Arial" w:hint="eastAsia"/>
          <w:sz w:val="28"/>
          <w:szCs w:val="28"/>
          <w:shd w:val="clear" w:color="auto" w:fill="FFFFFF"/>
        </w:rPr>
      </w:pPr>
      <w:r w:rsidRPr="000F3778">
        <w:rPr>
          <w:rFonts w:ascii="仿宋_GB2312" w:eastAsia="仿宋_GB2312" w:hAnsi="黑体" w:cs="Arial" w:hint="eastAsia"/>
          <w:sz w:val="28"/>
          <w:szCs w:val="28"/>
          <w:shd w:val="clear" w:color="auto" w:fill="FFFFFF"/>
        </w:rPr>
        <w:t>2.</w:t>
      </w:r>
      <w:r w:rsidR="00BB697B" w:rsidRPr="000F3778">
        <w:rPr>
          <w:rFonts w:ascii="仿宋_GB2312" w:eastAsia="仿宋_GB2312" w:hAnsi="黑体" w:cs="Arial" w:hint="eastAsia"/>
          <w:sz w:val="28"/>
          <w:szCs w:val="28"/>
          <w:shd w:val="clear" w:color="auto" w:fill="FFFFFF"/>
        </w:rPr>
        <w:t>学院酒店管理专业成功获批为全国职业院校旅游类示范专业。根据《教育部办公厅 国家旅游局</w:t>
      </w:r>
      <w:r w:rsidR="00A34422" w:rsidRPr="000F3778">
        <w:rPr>
          <w:rFonts w:ascii="仿宋_GB2312" w:eastAsia="仿宋_GB2312" w:hAnsi="黑体" w:cs="Arial" w:hint="eastAsia"/>
          <w:sz w:val="28"/>
          <w:szCs w:val="28"/>
          <w:shd w:val="clear" w:color="auto" w:fill="FFFFFF"/>
        </w:rPr>
        <w:t>办公室关于公布全国职业院校旅游类示范专业点名单的通知》，</w:t>
      </w:r>
      <w:r w:rsidR="00640EE3" w:rsidRPr="000F3778">
        <w:rPr>
          <w:rFonts w:ascii="仿宋_GB2312" w:eastAsia="仿宋_GB2312" w:hAnsi="黑体" w:cs="Arial" w:hint="eastAsia"/>
          <w:sz w:val="28"/>
          <w:szCs w:val="28"/>
          <w:shd w:val="clear" w:color="auto" w:fill="FFFFFF"/>
        </w:rPr>
        <w:t>学院</w:t>
      </w:r>
      <w:r w:rsidR="00BB697B" w:rsidRPr="000F3778">
        <w:rPr>
          <w:rFonts w:ascii="仿宋_GB2312" w:eastAsia="仿宋_GB2312" w:hAnsi="黑体" w:cs="Arial" w:hint="eastAsia"/>
          <w:sz w:val="28"/>
          <w:szCs w:val="28"/>
          <w:shd w:val="clear" w:color="auto" w:fill="FFFFFF"/>
        </w:rPr>
        <w:t>酒店管理专业成功入选。</w:t>
      </w:r>
      <w:r w:rsidR="00640EE3" w:rsidRPr="000F3778">
        <w:rPr>
          <w:rFonts w:ascii="仿宋_GB2312" w:eastAsia="仿宋_GB2312" w:hAnsi="黑体" w:cs="Arial" w:hint="eastAsia"/>
          <w:sz w:val="28"/>
          <w:szCs w:val="28"/>
          <w:shd w:val="clear" w:color="auto" w:fill="FFFFFF"/>
        </w:rPr>
        <w:t>这</w:t>
      </w:r>
      <w:r w:rsidR="00BD135D" w:rsidRPr="000F3778">
        <w:rPr>
          <w:rFonts w:ascii="仿宋_GB2312" w:eastAsia="仿宋_GB2312" w:hAnsi="黑体" w:cs="Arial" w:hint="eastAsia"/>
          <w:sz w:val="28"/>
          <w:szCs w:val="28"/>
          <w:shd w:val="clear" w:color="auto" w:fill="FFFFFF"/>
        </w:rPr>
        <w:t>对学院</w:t>
      </w:r>
      <w:r w:rsidR="00BB697B" w:rsidRPr="000F3778">
        <w:rPr>
          <w:rFonts w:ascii="仿宋_GB2312" w:eastAsia="仿宋_GB2312" w:hAnsi="黑体" w:cs="Arial" w:hint="eastAsia"/>
          <w:sz w:val="28"/>
          <w:szCs w:val="28"/>
          <w:shd w:val="clear" w:color="auto" w:fill="FFFFFF"/>
        </w:rPr>
        <w:t>深化产教融合、校企合作，创新人才培养模式，加强师资队伍和实训基地建设，不断提高人才培养质量，</w:t>
      </w:r>
      <w:r w:rsidR="00BD135D" w:rsidRPr="000F3778">
        <w:rPr>
          <w:rFonts w:ascii="仿宋_GB2312" w:eastAsia="仿宋_GB2312" w:hAnsi="黑体" w:cs="Arial" w:hint="eastAsia"/>
          <w:sz w:val="28"/>
          <w:szCs w:val="28"/>
          <w:shd w:val="clear" w:color="auto" w:fill="FFFFFF"/>
        </w:rPr>
        <w:t xml:space="preserve">起到积极促进作用。 </w:t>
      </w:r>
    </w:p>
    <w:p w:rsidR="009414D5" w:rsidRPr="00344626" w:rsidRDefault="009414D5" w:rsidP="003A4DA2">
      <w:pPr>
        <w:spacing w:line="360" w:lineRule="exact"/>
        <w:ind w:firstLineChars="225" w:firstLine="630"/>
        <w:jc w:val="left"/>
        <w:rPr>
          <w:rFonts w:ascii="黑体" w:eastAsia="黑体" w:hAnsi="黑体" w:cs="Arial"/>
          <w:sz w:val="28"/>
          <w:szCs w:val="28"/>
          <w:shd w:val="clear" w:color="auto" w:fill="FFFFFF"/>
        </w:rPr>
      </w:pPr>
      <w:r w:rsidRPr="00344626">
        <w:rPr>
          <w:rFonts w:ascii="黑体" w:eastAsia="黑体" w:hAnsi="黑体" w:cs="Arial" w:hint="eastAsia"/>
          <w:sz w:val="28"/>
          <w:szCs w:val="28"/>
          <w:shd w:val="clear" w:color="auto" w:fill="FFFFFF"/>
        </w:rPr>
        <w:t>XM-2</w:t>
      </w:r>
      <w:r w:rsidRPr="00344626">
        <w:rPr>
          <w:rFonts w:ascii="黑体" w:eastAsia="黑体" w:hAnsi="黑体" w:cs="Arial" w:hint="eastAsia"/>
          <w:sz w:val="28"/>
          <w:szCs w:val="28"/>
          <w:shd w:val="clear" w:color="auto" w:fill="FFFFFF"/>
        </w:rPr>
        <w:tab/>
        <w:t>校企共建的生产性实训基地建设</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一、原定目标及进度安排</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原定目标：三年建设期内，校企共建的生产性实训基地2个。</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进度安排：至2017年底，校企共建的生产性实训基地1个。</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二、具体措施</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1.组织申报全国旅游职业教育校企合作示范基地。</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2.与北京礼信年年餐饮管理有限公司、王品餐饮管理有限公司、好利来食品公司合作，由企业投入设备，先后建设王品</w:t>
      </w:r>
      <w:proofErr w:type="gramStart"/>
      <w:r w:rsidRPr="00344626">
        <w:rPr>
          <w:rFonts w:ascii="仿宋_GB2312" w:eastAsia="仿宋_GB2312" w:hAnsi="黑体" w:cs="Arial" w:hint="eastAsia"/>
          <w:sz w:val="28"/>
          <w:szCs w:val="28"/>
          <w:shd w:val="clear" w:color="auto" w:fill="FFFFFF"/>
        </w:rPr>
        <w:t>西餐工</w:t>
      </w:r>
      <w:proofErr w:type="gramEnd"/>
      <w:r w:rsidRPr="00344626">
        <w:rPr>
          <w:rFonts w:ascii="仿宋_GB2312" w:eastAsia="仿宋_GB2312" w:hAnsi="黑体" w:cs="Arial" w:hint="eastAsia"/>
          <w:sz w:val="28"/>
          <w:szCs w:val="28"/>
          <w:shd w:val="clear" w:color="auto" w:fill="FFFFFF"/>
        </w:rPr>
        <w:t>作坊、礼信</w:t>
      </w:r>
      <w:proofErr w:type="gramStart"/>
      <w:r w:rsidRPr="00344626">
        <w:rPr>
          <w:rFonts w:ascii="仿宋_GB2312" w:eastAsia="仿宋_GB2312" w:hAnsi="黑体" w:cs="Arial" w:hint="eastAsia"/>
          <w:sz w:val="28"/>
          <w:szCs w:val="28"/>
          <w:shd w:val="clear" w:color="auto" w:fill="FFFFFF"/>
        </w:rPr>
        <w:t>中餐工</w:t>
      </w:r>
      <w:proofErr w:type="gramEnd"/>
      <w:r w:rsidRPr="00344626">
        <w:rPr>
          <w:rFonts w:ascii="仿宋_GB2312" w:eastAsia="仿宋_GB2312" w:hAnsi="黑体" w:cs="Arial" w:hint="eastAsia"/>
          <w:sz w:val="28"/>
          <w:szCs w:val="28"/>
          <w:shd w:val="clear" w:color="auto" w:fill="FFFFFF"/>
        </w:rPr>
        <w:t>作坊等烹饪实训教室。</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3.饭店生态体验教学馆进行二期扩建。</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三、建设成效及绩效评价</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1.2017年学院投资183万，进行饭店生态体验教学馆二期扩建工作，</w:t>
      </w:r>
      <w:r w:rsidRPr="00344626">
        <w:rPr>
          <w:rFonts w:ascii="仿宋_GB2312" w:eastAsia="仿宋_GB2312" w:hAnsi="黑体" w:cs="Arial" w:hint="eastAsia"/>
          <w:sz w:val="28"/>
          <w:szCs w:val="28"/>
          <w:shd w:val="clear" w:color="auto" w:fill="FFFFFF"/>
        </w:rPr>
        <w:lastRenderedPageBreak/>
        <w:t>完善原有设施设备，增建智慧教室等多个实训室。各实训室既是酒店前厅、中西餐厅和客房等的真实展现，又是进行酒店管理专业教学的一线课堂。</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2. 与北京礼信年年餐饮管理有限公司、王品餐饮管理有限公司、好利来食品公司合作，由企业投入设备，先后建设王品</w:t>
      </w:r>
      <w:proofErr w:type="gramStart"/>
      <w:r w:rsidRPr="00344626">
        <w:rPr>
          <w:rFonts w:ascii="仿宋_GB2312" w:eastAsia="仿宋_GB2312" w:hAnsi="黑体" w:cs="Arial" w:hint="eastAsia"/>
          <w:sz w:val="28"/>
          <w:szCs w:val="28"/>
          <w:shd w:val="clear" w:color="auto" w:fill="FFFFFF"/>
        </w:rPr>
        <w:t>西餐工</w:t>
      </w:r>
      <w:proofErr w:type="gramEnd"/>
      <w:r w:rsidRPr="00344626">
        <w:rPr>
          <w:rFonts w:ascii="仿宋_GB2312" w:eastAsia="仿宋_GB2312" w:hAnsi="黑体" w:cs="Arial" w:hint="eastAsia"/>
          <w:sz w:val="28"/>
          <w:szCs w:val="28"/>
          <w:shd w:val="clear" w:color="auto" w:fill="FFFFFF"/>
        </w:rPr>
        <w:t>作坊、礼信</w:t>
      </w:r>
      <w:proofErr w:type="gramStart"/>
      <w:r w:rsidRPr="00344626">
        <w:rPr>
          <w:rFonts w:ascii="仿宋_GB2312" w:eastAsia="仿宋_GB2312" w:hAnsi="黑体" w:cs="Arial" w:hint="eastAsia"/>
          <w:sz w:val="28"/>
          <w:szCs w:val="28"/>
          <w:shd w:val="clear" w:color="auto" w:fill="FFFFFF"/>
        </w:rPr>
        <w:t>中餐工</w:t>
      </w:r>
      <w:proofErr w:type="gramEnd"/>
      <w:r w:rsidRPr="00344626">
        <w:rPr>
          <w:rFonts w:ascii="仿宋_GB2312" w:eastAsia="仿宋_GB2312" w:hAnsi="黑体" w:cs="Arial" w:hint="eastAsia"/>
          <w:sz w:val="28"/>
          <w:szCs w:val="28"/>
          <w:shd w:val="clear" w:color="auto" w:fill="FFFFFF"/>
        </w:rPr>
        <w:t>作坊等烹饪实训教室，为专业校内实</w:t>
      </w:r>
      <w:proofErr w:type="gramStart"/>
      <w:r w:rsidRPr="00344626">
        <w:rPr>
          <w:rFonts w:ascii="仿宋_GB2312" w:eastAsia="仿宋_GB2312" w:hAnsi="黑体" w:cs="Arial" w:hint="eastAsia"/>
          <w:sz w:val="28"/>
          <w:szCs w:val="28"/>
          <w:shd w:val="clear" w:color="auto" w:fill="FFFFFF"/>
        </w:rPr>
        <w:t>训创造</w:t>
      </w:r>
      <w:proofErr w:type="gramEnd"/>
      <w:r w:rsidRPr="00344626">
        <w:rPr>
          <w:rFonts w:ascii="仿宋_GB2312" w:eastAsia="仿宋_GB2312" w:hAnsi="黑体" w:cs="Arial" w:hint="eastAsia"/>
          <w:sz w:val="28"/>
          <w:szCs w:val="28"/>
          <w:shd w:val="clear" w:color="auto" w:fill="FFFFFF"/>
        </w:rPr>
        <w:t>了高端、优质的条件。</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3.成功申报全国旅游职业教育校企合作示范基地。与济南索菲</w:t>
      </w:r>
      <w:proofErr w:type="gramStart"/>
      <w:r w:rsidRPr="00344626">
        <w:rPr>
          <w:rFonts w:ascii="仿宋_GB2312" w:eastAsia="仿宋_GB2312" w:hAnsi="黑体" w:cs="Arial" w:hint="eastAsia"/>
          <w:sz w:val="28"/>
          <w:szCs w:val="28"/>
          <w:shd w:val="clear" w:color="auto" w:fill="FFFFFF"/>
        </w:rPr>
        <w:t>特</w:t>
      </w:r>
      <w:proofErr w:type="gramEnd"/>
      <w:r w:rsidRPr="00344626">
        <w:rPr>
          <w:rFonts w:ascii="仿宋_GB2312" w:eastAsia="仿宋_GB2312" w:hAnsi="黑体" w:cs="Arial" w:hint="eastAsia"/>
          <w:sz w:val="28"/>
          <w:szCs w:val="28"/>
          <w:shd w:val="clear" w:color="auto" w:fill="FFFFFF"/>
        </w:rPr>
        <w:t>银座大酒店、济南舜和酒店集团、广州南沙大酒店、济南贵和洲际酒店、北京礼信年年餐饮管理有限公司联合申报全国旅游职业教育校企合作示范基地，建设期内，开展酒店管理精英人才培养计划、名师工作室建设项目、品牌企业文化案例教室建设。</w:t>
      </w:r>
    </w:p>
    <w:p w:rsidR="009414D5" w:rsidRPr="00344626" w:rsidRDefault="009414D5" w:rsidP="003A4DA2">
      <w:pPr>
        <w:spacing w:line="360" w:lineRule="exact"/>
        <w:ind w:firstLineChars="225" w:firstLine="630"/>
        <w:jc w:val="left"/>
        <w:rPr>
          <w:rFonts w:ascii="黑体" w:eastAsia="黑体" w:hAnsi="黑体" w:cs="Arial"/>
          <w:sz w:val="28"/>
          <w:szCs w:val="28"/>
          <w:shd w:val="clear" w:color="auto" w:fill="FFFFFF"/>
        </w:rPr>
      </w:pPr>
      <w:r w:rsidRPr="00344626">
        <w:rPr>
          <w:rFonts w:ascii="黑体" w:eastAsia="黑体" w:hAnsi="黑体" w:cs="Arial" w:hint="eastAsia"/>
          <w:sz w:val="28"/>
          <w:szCs w:val="28"/>
          <w:shd w:val="clear" w:color="auto" w:fill="FFFFFF"/>
        </w:rPr>
        <w:t>XM-6立项建设升级高等职业教育专业教学资源库和精品在线开放课程</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一、原定目标及进度安排</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原定目标：三年建设期内，立项建设省级高等职业教育专业教学资源库2个，精品在线开放课程14门。</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进度安排：立项建设精品在线开放课程4门。</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二、具体措施</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1.根据《山东省职业教育精品资源共享课程建设实施意见》的具体要求，教务处于10月9日发出了我院关于开展山东省职业教育精品资源共享课程建设的通知，明确了精品资源共享课的申报条件和申报程序，组织全院课程申报工作。</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2.组织校外专家及学院教育指导委员会专家根据山东省职业教育精品资源共享课评审体系对申报课程进行评审。</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3. 重点推进教学资源库建设项目，通过多媒体网络技术将全院重点专业优质教学资源、行业企业相关案例有序整合起来，以满足全院师生在线访问和学习提高的需求，推动教学模式改革。</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三、建设成效及绩效评价</w:t>
      </w:r>
    </w:p>
    <w:p w:rsidR="009414D5" w:rsidRPr="00344626" w:rsidRDefault="009414D5" w:rsidP="003A4DA2">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1.目前，八门课程通过院级评审，立项为省级精品资源共享课程申报项目，课程详细信息见下表。截止2017年12月初，八门课程的录制工作已全部结束，样片剪辑制作工作正在进行中，预计2018年1月完成。</w:t>
      </w:r>
    </w:p>
    <w:p w:rsidR="009414D5" w:rsidRDefault="009414D5" w:rsidP="009414D5">
      <w:pPr>
        <w:ind w:firstLine="442"/>
        <w:jc w:val="center"/>
        <w:rPr>
          <w:rFonts w:asciiTheme="minorEastAsia" w:hAnsiTheme="minorEastAsia"/>
          <w:b/>
          <w:color w:val="000000"/>
          <w:sz w:val="22"/>
        </w:rPr>
      </w:pPr>
      <w:r>
        <w:rPr>
          <w:rFonts w:asciiTheme="minorEastAsia" w:hAnsiTheme="minorEastAsia" w:hint="eastAsia"/>
          <w:b/>
          <w:color w:val="000000"/>
          <w:sz w:val="22"/>
        </w:rPr>
        <w:t>2016年学院精品资源共享课程申报汇总表</w:t>
      </w:r>
    </w:p>
    <w:tbl>
      <w:tblPr>
        <w:tblW w:w="8169" w:type="dxa"/>
        <w:jc w:val="center"/>
        <w:tblInd w:w="-388" w:type="dxa"/>
        <w:tblLayout w:type="fixed"/>
        <w:tblLook w:val="04A0" w:firstRow="1" w:lastRow="0" w:firstColumn="1" w:lastColumn="0" w:noHBand="0" w:noVBand="1"/>
      </w:tblPr>
      <w:tblGrid>
        <w:gridCol w:w="657"/>
        <w:gridCol w:w="1559"/>
        <w:gridCol w:w="977"/>
        <w:gridCol w:w="4976"/>
      </w:tblGrid>
      <w:tr w:rsidR="009414D5" w:rsidTr="000D155C">
        <w:trPr>
          <w:trHeight w:val="567"/>
          <w:jc w:val="center"/>
        </w:trPr>
        <w:tc>
          <w:tcPr>
            <w:tcW w:w="657" w:type="dxa"/>
            <w:tcBorders>
              <w:top w:val="single" w:sz="4" w:space="0" w:color="auto"/>
              <w:left w:val="single" w:sz="4" w:space="0" w:color="auto"/>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序号</w:t>
            </w:r>
          </w:p>
        </w:tc>
        <w:tc>
          <w:tcPr>
            <w:tcW w:w="1559" w:type="dxa"/>
            <w:tcBorders>
              <w:top w:val="single" w:sz="4" w:space="0" w:color="auto"/>
              <w:left w:val="nil"/>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课程名称</w:t>
            </w:r>
          </w:p>
        </w:tc>
        <w:tc>
          <w:tcPr>
            <w:tcW w:w="977" w:type="dxa"/>
            <w:tcBorders>
              <w:top w:val="single" w:sz="4" w:space="0" w:color="auto"/>
              <w:left w:val="nil"/>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主持人</w:t>
            </w:r>
          </w:p>
        </w:tc>
        <w:tc>
          <w:tcPr>
            <w:tcW w:w="4976" w:type="dxa"/>
            <w:tcBorders>
              <w:top w:val="single" w:sz="4" w:space="0" w:color="auto"/>
              <w:left w:val="nil"/>
              <w:bottom w:val="single" w:sz="4" w:space="0" w:color="auto"/>
              <w:right w:val="single" w:sz="4" w:space="0" w:color="auto"/>
            </w:tcBorders>
            <w:vAlign w:val="center"/>
          </w:tcPr>
          <w:p w:rsidR="009414D5" w:rsidRDefault="009414D5" w:rsidP="000D155C">
            <w:pPr>
              <w:ind w:firstLine="420"/>
              <w:jc w:val="center"/>
              <w:rPr>
                <w:rFonts w:ascii="仿宋" w:eastAsia="仿宋" w:hAnsi="仿宋" w:cs="仿宋"/>
                <w:kern w:val="0"/>
              </w:rPr>
            </w:pPr>
            <w:r>
              <w:rPr>
                <w:rFonts w:ascii="仿宋" w:eastAsia="仿宋" w:hAnsi="仿宋" w:cs="仿宋" w:hint="eastAsia"/>
                <w:kern w:val="0"/>
              </w:rPr>
              <w:t>主要成员</w:t>
            </w:r>
          </w:p>
        </w:tc>
      </w:tr>
      <w:tr w:rsidR="009414D5" w:rsidTr="000D155C">
        <w:trPr>
          <w:trHeight w:val="567"/>
          <w:jc w:val="center"/>
        </w:trPr>
        <w:tc>
          <w:tcPr>
            <w:tcW w:w="657" w:type="dxa"/>
            <w:tcBorders>
              <w:top w:val="nil"/>
              <w:left w:val="single" w:sz="4" w:space="0" w:color="auto"/>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1</w:t>
            </w:r>
          </w:p>
        </w:tc>
        <w:tc>
          <w:tcPr>
            <w:tcW w:w="1559" w:type="dxa"/>
            <w:tcBorders>
              <w:top w:val="nil"/>
              <w:left w:val="nil"/>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山东模拟导游</w:t>
            </w:r>
          </w:p>
        </w:tc>
        <w:tc>
          <w:tcPr>
            <w:tcW w:w="977" w:type="dxa"/>
            <w:tcBorders>
              <w:top w:val="nil"/>
              <w:left w:val="nil"/>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proofErr w:type="gramStart"/>
            <w:r>
              <w:rPr>
                <w:rFonts w:ascii="仿宋" w:eastAsia="仿宋" w:hAnsi="仿宋" w:cs="仿宋" w:hint="eastAsia"/>
                <w:kern w:val="0"/>
              </w:rPr>
              <w:t>曹银玲</w:t>
            </w:r>
            <w:proofErr w:type="gramEnd"/>
          </w:p>
        </w:tc>
        <w:tc>
          <w:tcPr>
            <w:tcW w:w="4976" w:type="dxa"/>
            <w:tcBorders>
              <w:top w:val="nil"/>
              <w:left w:val="nil"/>
              <w:bottom w:val="single" w:sz="4" w:space="0" w:color="auto"/>
              <w:right w:val="single" w:sz="4" w:space="0" w:color="auto"/>
            </w:tcBorders>
            <w:vAlign w:val="center"/>
          </w:tcPr>
          <w:p w:rsidR="009414D5" w:rsidRDefault="009414D5" w:rsidP="000D155C">
            <w:pPr>
              <w:rPr>
                <w:rFonts w:ascii="仿宋" w:eastAsia="仿宋" w:hAnsi="仿宋" w:cs="仿宋"/>
                <w:kern w:val="0"/>
              </w:rPr>
            </w:pPr>
            <w:r>
              <w:rPr>
                <w:rFonts w:ascii="仿宋" w:eastAsia="仿宋" w:hAnsi="仿宋" w:cs="仿宋" w:hint="eastAsia"/>
                <w:kern w:val="0"/>
              </w:rPr>
              <w:t>谢璐、刘青、柳青、张春晖、徐富民、刘俊丽</w:t>
            </w:r>
          </w:p>
        </w:tc>
      </w:tr>
      <w:tr w:rsidR="009414D5" w:rsidTr="000D155C">
        <w:trPr>
          <w:trHeight w:val="300"/>
          <w:jc w:val="center"/>
        </w:trPr>
        <w:tc>
          <w:tcPr>
            <w:tcW w:w="657" w:type="dxa"/>
            <w:tcBorders>
              <w:top w:val="nil"/>
              <w:left w:val="single" w:sz="4" w:space="0" w:color="auto"/>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2</w:t>
            </w:r>
          </w:p>
        </w:tc>
        <w:tc>
          <w:tcPr>
            <w:tcW w:w="1559" w:type="dxa"/>
            <w:tcBorders>
              <w:top w:val="nil"/>
              <w:left w:val="nil"/>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网页制作</w:t>
            </w:r>
          </w:p>
        </w:tc>
        <w:tc>
          <w:tcPr>
            <w:tcW w:w="977" w:type="dxa"/>
            <w:tcBorders>
              <w:top w:val="nil"/>
              <w:left w:val="nil"/>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proofErr w:type="gramStart"/>
            <w:r>
              <w:rPr>
                <w:rFonts w:ascii="仿宋" w:eastAsia="仿宋" w:hAnsi="仿宋" w:cs="仿宋" w:hint="eastAsia"/>
                <w:kern w:val="0"/>
              </w:rPr>
              <w:t>王依鹏</w:t>
            </w:r>
            <w:proofErr w:type="gramEnd"/>
          </w:p>
        </w:tc>
        <w:tc>
          <w:tcPr>
            <w:tcW w:w="4976" w:type="dxa"/>
            <w:tcBorders>
              <w:top w:val="nil"/>
              <w:left w:val="nil"/>
              <w:bottom w:val="single" w:sz="4" w:space="0" w:color="auto"/>
              <w:right w:val="single" w:sz="4" w:space="0" w:color="auto"/>
            </w:tcBorders>
            <w:vAlign w:val="center"/>
          </w:tcPr>
          <w:p w:rsidR="009414D5" w:rsidRDefault="009414D5" w:rsidP="000D155C">
            <w:pPr>
              <w:widowControl/>
              <w:rPr>
                <w:rFonts w:ascii="仿宋" w:eastAsia="仿宋" w:hAnsi="仿宋" w:cs="仿宋"/>
                <w:kern w:val="0"/>
              </w:rPr>
            </w:pPr>
            <w:r>
              <w:rPr>
                <w:rFonts w:ascii="仿宋" w:eastAsia="仿宋" w:hAnsi="仿宋" w:cs="仿宋" w:hint="eastAsia"/>
                <w:kern w:val="0"/>
              </w:rPr>
              <w:t>侯衍捍、柳青、肖磊、张浩宇、刘立明、许蕾、史尚</w:t>
            </w:r>
            <w:r>
              <w:rPr>
                <w:rFonts w:ascii="仿宋" w:eastAsia="仿宋" w:hAnsi="仿宋" w:cs="仿宋" w:hint="eastAsia"/>
                <w:kern w:val="0"/>
              </w:rPr>
              <w:lastRenderedPageBreak/>
              <w:t>尚、杨斌、栾林、于宙</w:t>
            </w:r>
          </w:p>
        </w:tc>
      </w:tr>
      <w:tr w:rsidR="009414D5" w:rsidTr="000D155C">
        <w:trPr>
          <w:trHeight w:val="567"/>
          <w:jc w:val="center"/>
        </w:trPr>
        <w:tc>
          <w:tcPr>
            <w:tcW w:w="657" w:type="dxa"/>
            <w:tcBorders>
              <w:top w:val="single" w:sz="4" w:space="0" w:color="auto"/>
              <w:left w:val="single" w:sz="4" w:space="0" w:color="auto"/>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lastRenderedPageBreak/>
              <w:t>3</w:t>
            </w:r>
          </w:p>
        </w:tc>
        <w:tc>
          <w:tcPr>
            <w:tcW w:w="1559" w:type="dxa"/>
            <w:tcBorders>
              <w:top w:val="single" w:sz="4" w:space="0" w:color="auto"/>
              <w:left w:val="nil"/>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旅游电子商务</w:t>
            </w:r>
          </w:p>
        </w:tc>
        <w:tc>
          <w:tcPr>
            <w:tcW w:w="977" w:type="dxa"/>
            <w:tcBorders>
              <w:top w:val="single" w:sz="4" w:space="0" w:color="auto"/>
              <w:left w:val="nil"/>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柳青</w:t>
            </w:r>
          </w:p>
        </w:tc>
        <w:tc>
          <w:tcPr>
            <w:tcW w:w="4976" w:type="dxa"/>
            <w:tcBorders>
              <w:top w:val="single" w:sz="4" w:space="0" w:color="auto"/>
              <w:left w:val="nil"/>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张浩宇、马景峰、肖磊、孙玉芳、王依鹏、冯伟、侯衍捍、马秀秀、史尚尚</w:t>
            </w:r>
          </w:p>
        </w:tc>
      </w:tr>
      <w:tr w:rsidR="009414D5" w:rsidTr="000D155C">
        <w:trPr>
          <w:trHeight w:val="567"/>
          <w:jc w:val="center"/>
        </w:trPr>
        <w:tc>
          <w:tcPr>
            <w:tcW w:w="657" w:type="dxa"/>
            <w:tcBorders>
              <w:top w:val="nil"/>
              <w:left w:val="single" w:sz="4" w:space="0" w:color="auto"/>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4</w:t>
            </w:r>
          </w:p>
        </w:tc>
        <w:tc>
          <w:tcPr>
            <w:tcW w:w="1559" w:type="dxa"/>
            <w:tcBorders>
              <w:top w:val="nil"/>
              <w:left w:val="nil"/>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饭店日语</w:t>
            </w:r>
          </w:p>
        </w:tc>
        <w:tc>
          <w:tcPr>
            <w:tcW w:w="977" w:type="dxa"/>
            <w:tcBorders>
              <w:top w:val="nil"/>
              <w:left w:val="nil"/>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孟祥梅</w:t>
            </w:r>
          </w:p>
        </w:tc>
        <w:tc>
          <w:tcPr>
            <w:tcW w:w="4976" w:type="dxa"/>
            <w:tcBorders>
              <w:top w:val="nil"/>
              <w:left w:val="nil"/>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孟祥梅、王纪芹、孟玮、周晓飞、刘建涛、于相龙、柏木まりこ  斋藤哲也</w:t>
            </w:r>
          </w:p>
        </w:tc>
      </w:tr>
      <w:tr w:rsidR="009414D5" w:rsidTr="000D155C">
        <w:trPr>
          <w:trHeight w:val="756"/>
          <w:jc w:val="center"/>
        </w:trPr>
        <w:tc>
          <w:tcPr>
            <w:tcW w:w="657" w:type="dxa"/>
            <w:tcBorders>
              <w:top w:val="single" w:sz="4" w:space="0" w:color="auto"/>
              <w:left w:val="single" w:sz="4" w:space="0" w:color="auto"/>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5</w:t>
            </w:r>
          </w:p>
        </w:tc>
        <w:tc>
          <w:tcPr>
            <w:tcW w:w="1559" w:type="dxa"/>
            <w:tcBorders>
              <w:top w:val="single" w:sz="4" w:space="0" w:color="auto"/>
              <w:left w:val="nil"/>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跨文化交际</w:t>
            </w:r>
          </w:p>
        </w:tc>
        <w:tc>
          <w:tcPr>
            <w:tcW w:w="977" w:type="dxa"/>
            <w:tcBorders>
              <w:top w:val="single" w:sz="4" w:space="0" w:color="auto"/>
              <w:left w:val="nil"/>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李领娣</w:t>
            </w:r>
          </w:p>
        </w:tc>
        <w:tc>
          <w:tcPr>
            <w:tcW w:w="4976" w:type="dxa"/>
            <w:tcBorders>
              <w:top w:val="single" w:sz="4" w:space="0" w:color="auto"/>
              <w:left w:val="nil"/>
              <w:bottom w:val="single" w:sz="4" w:space="0" w:color="auto"/>
              <w:right w:val="single" w:sz="4" w:space="0" w:color="auto"/>
            </w:tcBorders>
            <w:vAlign w:val="center"/>
          </w:tcPr>
          <w:p w:rsidR="009414D5" w:rsidRDefault="009414D5" w:rsidP="000D155C">
            <w:pPr>
              <w:widowControl/>
              <w:rPr>
                <w:rFonts w:ascii="仿宋" w:eastAsia="仿宋" w:hAnsi="仿宋" w:cs="仿宋"/>
                <w:kern w:val="0"/>
              </w:rPr>
            </w:pPr>
            <w:r>
              <w:rPr>
                <w:rFonts w:ascii="仿宋" w:eastAsia="仿宋" w:hAnsi="仿宋" w:cs="仿宋" w:hint="eastAsia"/>
                <w:kern w:val="0"/>
              </w:rPr>
              <w:t>胡萍、刘峰、曾九龄、李盈慧、郭慧、李岩</w:t>
            </w:r>
          </w:p>
        </w:tc>
      </w:tr>
      <w:tr w:rsidR="009414D5" w:rsidTr="000D155C">
        <w:trPr>
          <w:trHeight w:val="567"/>
          <w:jc w:val="center"/>
        </w:trPr>
        <w:tc>
          <w:tcPr>
            <w:tcW w:w="657" w:type="dxa"/>
            <w:tcBorders>
              <w:top w:val="single" w:sz="4" w:space="0" w:color="auto"/>
              <w:left w:val="single" w:sz="4" w:space="0" w:color="auto"/>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6</w:t>
            </w:r>
          </w:p>
        </w:tc>
        <w:tc>
          <w:tcPr>
            <w:tcW w:w="1559" w:type="dxa"/>
            <w:tcBorders>
              <w:top w:val="single" w:sz="4" w:space="0" w:color="auto"/>
              <w:left w:val="nil"/>
              <w:bottom w:val="single" w:sz="4" w:space="0" w:color="auto"/>
              <w:right w:val="single" w:sz="4" w:space="0" w:color="auto"/>
            </w:tcBorders>
            <w:vAlign w:val="center"/>
          </w:tcPr>
          <w:p w:rsidR="009414D5" w:rsidRDefault="009414D5" w:rsidP="000D155C">
            <w:pPr>
              <w:widowControl/>
              <w:rPr>
                <w:rFonts w:ascii="仿宋" w:eastAsia="仿宋" w:hAnsi="仿宋" w:cs="仿宋"/>
                <w:kern w:val="0"/>
              </w:rPr>
            </w:pPr>
            <w:r>
              <w:rPr>
                <w:rFonts w:ascii="仿宋" w:eastAsia="仿宋" w:hAnsi="仿宋" w:cs="仿宋" w:hint="eastAsia"/>
                <w:kern w:val="0"/>
              </w:rPr>
              <w:t>计算机应用基础</w:t>
            </w:r>
          </w:p>
        </w:tc>
        <w:tc>
          <w:tcPr>
            <w:tcW w:w="977" w:type="dxa"/>
            <w:tcBorders>
              <w:top w:val="single" w:sz="4" w:space="0" w:color="auto"/>
              <w:left w:val="nil"/>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张浩宇</w:t>
            </w:r>
          </w:p>
        </w:tc>
        <w:tc>
          <w:tcPr>
            <w:tcW w:w="4976" w:type="dxa"/>
            <w:tcBorders>
              <w:top w:val="single" w:sz="4" w:space="0" w:color="auto"/>
              <w:left w:val="nil"/>
              <w:bottom w:val="single" w:sz="4" w:space="0" w:color="auto"/>
              <w:right w:val="single" w:sz="4" w:space="0" w:color="auto"/>
            </w:tcBorders>
            <w:vAlign w:val="center"/>
          </w:tcPr>
          <w:p w:rsidR="009414D5" w:rsidRDefault="009414D5" w:rsidP="000D155C">
            <w:pPr>
              <w:widowControl/>
              <w:rPr>
                <w:rFonts w:ascii="仿宋" w:eastAsia="仿宋" w:hAnsi="仿宋" w:cs="仿宋"/>
                <w:kern w:val="0"/>
              </w:rPr>
            </w:pPr>
            <w:r>
              <w:rPr>
                <w:rFonts w:ascii="仿宋" w:eastAsia="仿宋" w:hAnsi="仿宋" w:cs="仿宋" w:hint="eastAsia"/>
                <w:kern w:val="0"/>
              </w:rPr>
              <w:t>柳青、史尚尚、肖磊、冀翠萍、孙玉芳、王依鹏、丁海峰、吴静静、宋佳、侯衍捍、赵家浩、徐峰</w:t>
            </w:r>
          </w:p>
        </w:tc>
      </w:tr>
      <w:tr w:rsidR="009414D5" w:rsidTr="000D155C">
        <w:trPr>
          <w:trHeight w:val="878"/>
          <w:jc w:val="center"/>
        </w:trPr>
        <w:tc>
          <w:tcPr>
            <w:tcW w:w="657" w:type="dxa"/>
            <w:tcBorders>
              <w:top w:val="single" w:sz="4" w:space="0" w:color="auto"/>
              <w:left w:val="single" w:sz="4" w:space="0" w:color="auto"/>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7</w:t>
            </w:r>
          </w:p>
        </w:tc>
        <w:tc>
          <w:tcPr>
            <w:tcW w:w="1559" w:type="dxa"/>
            <w:tcBorders>
              <w:top w:val="single" w:sz="4" w:space="0" w:color="auto"/>
              <w:left w:val="nil"/>
              <w:bottom w:val="single" w:sz="4" w:space="0" w:color="auto"/>
              <w:right w:val="single" w:sz="4" w:space="0" w:color="auto"/>
            </w:tcBorders>
            <w:vAlign w:val="center"/>
          </w:tcPr>
          <w:p w:rsidR="009414D5" w:rsidRDefault="009414D5" w:rsidP="000D155C">
            <w:pPr>
              <w:widowControl/>
              <w:rPr>
                <w:rFonts w:ascii="仿宋" w:eastAsia="仿宋" w:hAnsi="仿宋" w:cs="仿宋"/>
                <w:kern w:val="0"/>
              </w:rPr>
            </w:pPr>
            <w:r>
              <w:rPr>
                <w:rFonts w:ascii="仿宋" w:eastAsia="仿宋" w:hAnsi="仿宋" w:cs="仿宋" w:hint="eastAsia"/>
                <w:kern w:val="0"/>
              </w:rPr>
              <w:t>酒店人力资源管理</w:t>
            </w:r>
          </w:p>
        </w:tc>
        <w:tc>
          <w:tcPr>
            <w:tcW w:w="977" w:type="dxa"/>
            <w:tcBorders>
              <w:top w:val="single" w:sz="4" w:space="0" w:color="auto"/>
              <w:left w:val="nil"/>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侯兴起</w:t>
            </w:r>
          </w:p>
        </w:tc>
        <w:tc>
          <w:tcPr>
            <w:tcW w:w="4976" w:type="dxa"/>
            <w:tcBorders>
              <w:top w:val="single" w:sz="4" w:space="0" w:color="auto"/>
              <w:left w:val="nil"/>
              <w:bottom w:val="single" w:sz="4" w:space="0" w:color="auto"/>
              <w:right w:val="single" w:sz="4" w:space="0" w:color="auto"/>
            </w:tcBorders>
            <w:vAlign w:val="center"/>
          </w:tcPr>
          <w:p w:rsidR="009414D5" w:rsidRDefault="009414D5" w:rsidP="000D155C">
            <w:pPr>
              <w:widowControl/>
              <w:rPr>
                <w:rFonts w:ascii="仿宋" w:eastAsia="仿宋" w:hAnsi="仿宋" w:cs="仿宋"/>
                <w:kern w:val="0"/>
              </w:rPr>
            </w:pPr>
            <w:r>
              <w:rPr>
                <w:rFonts w:ascii="仿宋" w:eastAsia="仿宋" w:hAnsi="仿宋" w:cs="仿宋" w:hint="eastAsia"/>
                <w:kern w:val="0"/>
              </w:rPr>
              <w:t>刘萍、秦娜、闫雪梅、曲春蕾、张青、肖树青、郑长胜、张鹏、张海、王美君、陈娟娟</w:t>
            </w:r>
          </w:p>
        </w:tc>
      </w:tr>
      <w:tr w:rsidR="009414D5" w:rsidTr="000D155C">
        <w:trPr>
          <w:trHeight w:val="636"/>
          <w:jc w:val="center"/>
        </w:trPr>
        <w:tc>
          <w:tcPr>
            <w:tcW w:w="657" w:type="dxa"/>
            <w:tcBorders>
              <w:top w:val="single" w:sz="4" w:space="0" w:color="auto"/>
              <w:left w:val="single" w:sz="4" w:space="0" w:color="auto"/>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8</w:t>
            </w:r>
          </w:p>
        </w:tc>
        <w:tc>
          <w:tcPr>
            <w:tcW w:w="1559" w:type="dxa"/>
            <w:tcBorders>
              <w:top w:val="single" w:sz="4" w:space="0" w:color="auto"/>
              <w:left w:val="nil"/>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r>
              <w:rPr>
                <w:rFonts w:ascii="仿宋" w:eastAsia="仿宋" w:hAnsi="仿宋" w:cs="仿宋" w:hint="eastAsia"/>
                <w:kern w:val="0"/>
              </w:rPr>
              <w:t>Tourism English</w:t>
            </w:r>
          </w:p>
        </w:tc>
        <w:tc>
          <w:tcPr>
            <w:tcW w:w="977" w:type="dxa"/>
            <w:tcBorders>
              <w:top w:val="single" w:sz="4" w:space="0" w:color="auto"/>
              <w:left w:val="nil"/>
              <w:bottom w:val="single" w:sz="4" w:space="0" w:color="auto"/>
              <w:right w:val="single" w:sz="4" w:space="0" w:color="auto"/>
            </w:tcBorders>
            <w:vAlign w:val="center"/>
          </w:tcPr>
          <w:p w:rsidR="009414D5" w:rsidRDefault="009414D5" w:rsidP="000D155C">
            <w:pPr>
              <w:widowControl/>
              <w:jc w:val="center"/>
              <w:rPr>
                <w:rFonts w:ascii="仿宋" w:eastAsia="仿宋" w:hAnsi="仿宋" w:cs="仿宋"/>
                <w:kern w:val="0"/>
              </w:rPr>
            </w:pPr>
            <w:proofErr w:type="gramStart"/>
            <w:r>
              <w:rPr>
                <w:rFonts w:ascii="仿宋" w:eastAsia="仿宋" w:hAnsi="仿宋" w:cs="仿宋" w:hint="eastAsia"/>
                <w:kern w:val="0"/>
              </w:rPr>
              <w:t>胡萍</w:t>
            </w:r>
            <w:proofErr w:type="gramEnd"/>
          </w:p>
        </w:tc>
        <w:tc>
          <w:tcPr>
            <w:tcW w:w="4976" w:type="dxa"/>
            <w:tcBorders>
              <w:top w:val="single" w:sz="4" w:space="0" w:color="auto"/>
              <w:left w:val="nil"/>
              <w:bottom w:val="single" w:sz="4" w:space="0" w:color="auto"/>
              <w:right w:val="single" w:sz="4" w:space="0" w:color="auto"/>
            </w:tcBorders>
            <w:vAlign w:val="center"/>
          </w:tcPr>
          <w:p w:rsidR="009414D5" w:rsidRDefault="009414D5" w:rsidP="000D155C">
            <w:pPr>
              <w:widowControl/>
              <w:rPr>
                <w:rFonts w:ascii="仿宋" w:eastAsia="仿宋" w:hAnsi="仿宋" w:cs="仿宋"/>
                <w:kern w:val="0"/>
              </w:rPr>
            </w:pPr>
            <w:r>
              <w:rPr>
                <w:rFonts w:ascii="仿宋" w:eastAsia="仿宋" w:hAnsi="仿宋" w:cs="仿宋" w:hint="eastAsia"/>
                <w:kern w:val="0"/>
              </w:rPr>
              <w:t>李彩霞、刘峰、李华、孔亚楠、王亚、张斐斐、隋艳</w:t>
            </w:r>
          </w:p>
        </w:tc>
      </w:tr>
    </w:tbl>
    <w:p w:rsidR="00C941E6" w:rsidRPr="00344626" w:rsidRDefault="009414D5" w:rsidP="00344626">
      <w:pPr>
        <w:spacing w:line="40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2. 包括酒店管理等9个重点建设专业的教学资源已整合完成，资源内容主要包括专业人才培养方案、专业核心课程标准、专业课程体系、教学设计、教学团队、教学成果、实训实习基地等；呈现形式多样化，主要包括文本文件、图片、音频视频、课件等。共建成核心课程标准</w:t>
      </w:r>
      <w:r w:rsidRPr="00344626">
        <w:rPr>
          <w:rFonts w:ascii="仿宋_GB2312" w:eastAsia="仿宋_GB2312" w:hAnsi="黑体" w:cs="Arial"/>
          <w:sz w:val="28"/>
          <w:szCs w:val="28"/>
          <w:shd w:val="clear" w:color="auto" w:fill="FFFFFF"/>
        </w:rPr>
        <w:t>50</w:t>
      </w:r>
      <w:r w:rsidRPr="00344626">
        <w:rPr>
          <w:rFonts w:ascii="仿宋_GB2312" w:eastAsia="仿宋_GB2312" w:hAnsi="黑体" w:cs="Arial" w:hint="eastAsia"/>
          <w:sz w:val="28"/>
          <w:szCs w:val="28"/>
          <w:shd w:val="clear" w:color="auto" w:fill="FFFFFF"/>
        </w:rPr>
        <w:t>个，课件</w:t>
      </w:r>
      <w:r w:rsidRPr="00344626">
        <w:rPr>
          <w:rFonts w:ascii="仿宋_GB2312" w:eastAsia="仿宋_GB2312" w:hAnsi="黑体" w:cs="Arial"/>
          <w:sz w:val="28"/>
          <w:szCs w:val="28"/>
          <w:shd w:val="clear" w:color="auto" w:fill="FFFFFF"/>
        </w:rPr>
        <w:t>295</w:t>
      </w:r>
      <w:r w:rsidRPr="00344626">
        <w:rPr>
          <w:rFonts w:ascii="仿宋_GB2312" w:eastAsia="仿宋_GB2312" w:hAnsi="黑体" w:cs="Arial" w:hint="eastAsia"/>
          <w:sz w:val="28"/>
          <w:szCs w:val="28"/>
          <w:shd w:val="clear" w:color="auto" w:fill="FFFFFF"/>
        </w:rPr>
        <w:t>个，教学音视频</w:t>
      </w:r>
      <w:r w:rsidRPr="00344626">
        <w:rPr>
          <w:rFonts w:ascii="仿宋_GB2312" w:eastAsia="仿宋_GB2312" w:hAnsi="黑体" w:cs="Arial"/>
          <w:sz w:val="28"/>
          <w:szCs w:val="28"/>
          <w:shd w:val="clear" w:color="auto" w:fill="FFFFFF"/>
        </w:rPr>
        <w:t>120</w:t>
      </w:r>
      <w:r w:rsidRPr="00344626">
        <w:rPr>
          <w:rFonts w:ascii="仿宋_GB2312" w:eastAsia="仿宋_GB2312" w:hAnsi="黑体" w:cs="Arial" w:hint="eastAsia"/>
          <w:sz w:val="28"/>
          <w:szCs w:val="28"/>
          <w:shd w:val="clear" w:color="auto" w:fill="FFFFFF"/>
        </w:rPr>
        <w:t>个，案例</w:t>
      </w:r>
      <w:r w:rsidRPr="00344626">
        <w:rPr>
          <w:rFonts w:ascii="仿宋_GB2312" w:eastAsia="仿宋_GB2312" w:hAnsi="黑体" w:cs="Arial"/>
          <w:sz w:val="28"/>
          <w:szCs w:val="28"/>
          <w:shd w:val="clear" w:color="auto" w:fill="FFFFFF"/>
        </w:rPr>
        <w:t>88</w:t>
      </w:r>
      <w:r w:rsidRPr="00344626">
        <w:rPr>
          <w:rFonts w:ascii="仿宋_GB2312" w:eastAsia="仿宋_GB2312" w:hAnsi="黑体" w:cs="Arial" w:hint="eastAsia"/>
          <w:sz w:val="28"/>
          <w:szCs w:val="28"/>
          <w:shd w:val="clear" w:color="auto" w:fill="FFFFFF"/>
        </w:rPr>
        <w:t>个，习题</w:t>
      </w:r>
      <w:r w:rsidRPr="00344626">
        <w:rPr>
          <w:rFonts w:ascii="仿宋_GB2312" w:eastAsia="仿宋_GB2312" w:hAnsi="黑体" w:cs="Arial"/>
          <w:sz w:val="28"/>
          <w:szCs w:val="28"/>
          <w:shd w:val="clear" w:color="auto" w:fill="FFFFFF"/>
        </w:rPr>
        <w:t>173</w:t>
      </w:r>
      <w:r w:rsidRPr="00344626">
        <w:rPr>
          <w:rFonts w:ascii="仿宋_GB2312" w:eastAsia="仿宋_GB2312" w:hAnsi="黑体" w:cs="Arial" w:hint="eastAsia"/>
          <w:sz w:val="28"/>
          <w:szCs w:val="28"/>
          <w:shd w:val="clear" w:color="auto" w:fill="FFFFFF"/>
        </w:rPr>
        <w:t>套。</w:t>
      </w:r>
    </w:p>
    <w:p w:rsidR="009414D5" w:rsidRPr="00344626" w:rsidRDefault="009414D5" w:rsidP="00996F56">
      <w:pPr>
        <w:spacing w:line="360" w:lineRule="exact"/>
        <w:ind w:firstLineChars="225" w:firstLine="630"/>
        <w:jc w:val="left"/>
        <w:rPr>
          <w:rFonts w:ascii="黑体" w:eastAsia="黑体" w:hAnsi="黑体" w:cs="Arial"/>
          <w:sz w:val="28"/>
          <w:szCs w:val="28"/>
          <w:shd w:val="clear" w:color="auto" w:fill="FFFFFF"/>
        </w:rPr>
      </w:pPr>
      <w:r w:rsidRPr="00344626">
        <w:rPr>
          <w:rFonts w:ascii="黑体" w:eastAsia="黑体" w:hAnsi="黑体" w:cs="Arial"/>
          <w:sz w:val="28"/>
          <w:szCs w:val="28"/>
          <w:shd w:val="clear" w:color="auto" w:fill="FFFFFF"/>
        </w:rPr>
        <w:t>XM-15</w:t>
      </w:r>
      <w:r w:rsidRPr="00344626">
        <w:rPr>
          <w:rFonts w:ascii="黑体" w:eastAsia="黑体" w:hAnsi="黑体" w:cs="Arial" w:hint="eastAsia"/>
          <w:sz w:val="28"/>
          <w:szCs w:val="28"/>
          <w:shd w:val="clear" w:color="auto" w:fill="FFFFFF"/>
        </w:rPr>
        <w:t xml:space="preserve"> 开展现代学徒制试点（</w:t>
      </w:r>
      <w:r w:rsidRPr="00344626">
        <w:rPr>
          <w:rFonts w:ascii="黑体" w:eastAsia="黑体" w:hAnsi="黑体" w:cs="Arial"/>
          <w:sz w:val="28"/>
          <w:szCs w:val="28"/>
          <w:shd w:val="clear" w:color="auto" w:fill="FFFFFF"/>
        </w:rPr>
        <w:t>500</w:t>
      </w:r>
      <w:r w:rsidRPr="00344626">
        <w:rPr>
          <w:rFonts w:ascii="黑体" w:eastAsia="黑体" w:hAnsi="黑体" w:cs="Arial" w:hint="eastAsia"/>
          <w:sz w:val="28"/>
          <w:szCs w:val="28"/>
          <w:shd w:val="clear" w:color="auto" w:fill="FFFFFF"/>
        </w:rPr>
        <w:t>个左右），校企共建以现代学徒</w:t>
      </w:r>
      <w:proofErr w:type="gramStart"/>
      <w:r w:rsidRPr="00344626">
        <w:rPr>
          <w:rFonts w:ascii="黑体" w:eastAsia="黑体" w:hAnsi="黑体" w:cs="Arial" w:hint="eastAsia"/>
          <w:sz w:val="28"/>
          <w:szCs w:val="28"/>
          <w:shd w:val="clear" w:color="auto" w:fill="FFFFFF"/>
        </w:rPr>
        <w:t>制培养</w:t>
      </w:r>
      <w:proofErr w:type="gramEnd"/>
      <w:r w:rsidRPr="00344626">
        <w:rPr>
          <w:rFonts w:ascii="黑体" w:eastAsia="黑体" w:hAnsi="黑体" w:cs="Arial" w:hint="eastAsia"/>
          <w:sz w:val="28"/>
          <w:szCs w:val="28"/>
          <w:shd w:val="clear" w:color="auto" w:fill="FFFFFF"/>
        </w:rPr>
        <w:t>为主的特色学院</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一、原定目标及进度安排</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原定目标：2018年，开展现代学徒制试点3个，校企共建以现代学徒</w:t>
      </w:r>
      <w:proofErr w:type="gramStart"/>
      <w:r w:rsidRPr="00344626">
        <w:rPr>
          <w:rFonts w:ascii="仿宋_GB2312" w:eastAsia="仿宋_GB2312" w:hAnsi="黑体" w:cs="Arial" w:hint="eastAsia"/>
          <w:sz w:val="28"/>
          <w:szCs w:val="28"/>
          <w:shd w:val="clear" w:color="auto" w:fill="FFFFFF"/>
        </w:rPr>
        <w:t>制培养</w:t>
      </w:r>
      <w:proofErr w:type="gramEnd"/>
      <w:r w:rsidRPr="00344626">
        <w:rPr>
          <w:rFonts w:ascii="仿宋_GB2312" w:eastAsia="仿宋_GB2312" w:hAnsi="黑体" w:cs="Arial" w:hint="eastAsia"/>
          <w:sz w:val="28"/>
          <w:szCs w:val="28"/>
          <w:shd w:val="clear" w:color="auto" w:fill="FFFFFF"/>
        </w:rPr>
        <w:t>为主的特色学院。</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进度安排：2016年，开展现代学徒制试点1个，以后逐年增加。2018年校企共建以现代学徒</w:t>
      </w:r>
      <w:proofErr w:type="gramStart"/>
      <w:r w:rsidRPr="00344626">
        <w:rPr>
          <w:rFonts w:ascii="仿宋_GB2312" w:eastAsia="仿宋_GB2312" w:hAnsi="黑体" w:cs="Arial" w:hint="eastAsia"/>
          <w:sz w:val="28"/>
          <w:szCs w:val="28"/>
          <w:shd w:val="clear" w:color="auto" w:fill="FFFFFF"/>
        </w:rPr>
        <w:t>制培养</w:t>
      </w:r>
      <w:proofErr w:type="gramEnd"/>
      <w:r w:rsidRPr="00344626">
        <w:rPr>
          <w:rFonts w:ascii="仿宋_GB2312" w:eastAsia="仿宋_GB2312" w:hAnsi="黑体" w:cs="Arial" w:hint="eastAsia"/>
          <w:sz w:val="28"/>
          <w:szCs w:val="28"/>
          <w:shd w:val="clear" w:color="auto" w:fill="FFFFFF"/>
        </w:rPr>
        <w:t>为主的特色学院。</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二、具体措施</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1.认真落实《山东省人民政府关于贯彻国发〔2014〕19号文件进一步完善现代职业教育政策体系的意见》（鲁政发〔2015〕17号），按照《山东省教育厅山东省财政厅山东省经济和信息化委员会关于印发山东省职业院校现代学徒制试点工作实施方案的通知》（鲁教职字[2015]22号）的要求，根据我院专业发展状况，确立酒店管理专业为试点项目，为推动现代学徒制试点工作顺利开展，2016年2月，学院成立了现代学徒制领导小组。</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2.学院各部门通力合作，在最短的时间内高质量地完成了申报材料准备工作，并于2016年3月向山东省教育厅上报《山东省职业教育现代</w:t>
      </w:r>
      <w:r w:rsidRPr="00344626">
        <w:rPr>
          <w:rFonts w:ascii="仿宋_GB2312" w:eastAsia="仿宋_GB2312" w:hAnsi="黑体" w:cs="Arial" w:hint="eastAsia"/>
          <w:sz w:val="28"/>
          <w:szCs w:val="28"/>
          <w:shd w:val="clear" w:color="auto" w:fill="FFFFFF"/>
        </w:rPr>
        <w:lastRenderedPageBreak/>
        <w:t>学徒制试点项目申报书》。</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3. 2016年11月3日-4日，为进一步推进我省现代学徒制试点工作，创新技术技能人才培养模式，深化产教融合、校企合作，研讨现代学徒制的实施路径和方法，加强试点单位的沟通交流，山东省教育厅职教处召开山东省现代学徒制试点联盟成立大会，我校积极参加了此次大会。</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三、建设成效及绩效评价</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1.2016年4月1日，现代学徒制“索菲特大使班”顺利开班，首批招收18名学生。</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2.制定了《山东旅游职业学院现代学徒制试点工作实施方案》，形成了新的酒店管理专业课程标准和教学计划，使之更加适应现代学徒制的人才培养模式。</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3. 根据课程标准和教学计划，济南</w:t>
      </w:r>
      <w:proofErr w:type="gramStart"/>
      <w:r w:rsidRPr="00344626">
        <w:rPr>
          <w:rFonts w:ascii="仿宋_GB2312" w:eastAsia="仿宋_GB2312" w:hAnsi="黑体" w:cs="Arial" w:hint="eastAsia"/>
          <w:sz w:val="28"/>
          <w:szCs w:val="28"/>
          <w:shd w:val="clear" w:color="auto" w:fill="FFFFFF"/>
        </w:rPr>
        <w:t>银座索菲</w:t>
      </w:r>
      <w:proofErr w:type="gramEnd"/>
      <w:r w:rsidRPr="00344626">
        <w:rPr>
          <w:rFonts w:ascii="仿宋_GB2312" w:eastAsia="仿宋_GB2312" w:hAnsi="黑体" w:cs="Arial" w:hint="eastAsia"/>
          <w:sz w:val="28"/>
          <w:szCs w:val="28"/>
          <w:shd w:val="clear" w:color="auto" w:fill="FFFFFF"/>
        </w:rPr>
        <w:t>特大酒店定期赴学院授课，课程内容包括雅高集团培训——索菲特品牌文化、客房专家培训、餐饮专家培训——红酒知识、前台服务培训等，学生更加深入的了解了雅高品牌文化及服务流程。</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4. 截至目前，学生亲自赴酒店在真实的环境中进行一对一的服务实训技能学习三次，通过专业技能的学习和实训，学生将学校所学知识和社会实际需要相结合，巩固并升华所学知识，提高了综合素质和就业竞争力，为今后从事酒店行业打下坚实基础。</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5.进行了拜师收徒，岗位技能培训，岗位基础管理能力培训等。已搭建学生与导师的特殊沟通桥梁</w:t>
      </w:r>
    </w:p>
    <w:p w:rsidR="009414D5" w:rsidRPr="00344626" w:rsidRDefault="009414D5" w:rsidP="00996F56">
      <w:pPr>
        <w:spacing w:line="360" w:lineRule="exact"/>
        <w:ind w:firstLineChars="225" w:firstLine="630"/>
        <w:jc w:val="left"/>
        <w:rPr>
          <w:rFonts w:ascii="黑体" w:eastAsia="黑体" w:hAnsi="黑体" w:cs="Arial"/>
          <w:sz w:val="28"/>
          <w:szCs w:val="28"/>
          <w:shd w:val="clear" w:color="auto" w:fill="FFFFFF"/>
        </w:rPr>
      </w:pPr>
      <w:r w:rsidRPr="00344626">
        <w:rPr>
          <w:rFonts w:ascii="黑体" w:eastAsia="黑体" w:hAnsi="黑体" w:cs="Arial"/>
          <w:sz w:val="28"/>
          <w:szCs w:val="28"/>
          <w:shd w:val="clear" w:color="auto" w:fill="FFFFFF"/>
        </w:rPr>
        <w:t>XM-17</w:t>
      </w:r>
      <w:r w:rsidRPr="00344626">
        <w:rPr>
          <w:rFonts w:ascii="黑体" w:eastAsia="黑体" w:hAnsi="黑体" w:cs="Arial" w:hint="eastAsia"/>
          <w:sz w:val="28"/>
          <w:szCs w:val="28"/>
          <w:shd w:val="clear" w:color="auto" w:fill="FFFFFF"/>
        </w:rPr>
        <w:t>与技艺大师、非物质文化遗产传承人等合作建立技能大师工作室</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一、原定目标及进度安排</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原定目标：2018年，与技艺大师、非物质文化遗产传承人等合作建立技能大师工作室3个，聘请技艺大师来校授课，传承非物质文化遗产，提高学生人文素养。</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进度安排：2016年，建立技能大师工作室1个，三年内逐年增加。</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二、具体措施</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1.多次邀请我国著名山东快书表演艺术家阴军先生做客百川论坛，为师生做山东快书讲座；</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2.为阴军颁发客座教授聘书，正式聘请阴军先生来校授业；</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3.将山东快书列入教学计划，针对旅行社管理系导游等相关专业开设选修课，由阴军老师及其徒弟孟祥霄老师、韩龙老师等每周二、周四为学生授课，传授山东快书技艺。</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lastRenderedPageBreak/>
        <w:t>4.成立“当嘀咯当”山东快书学生社团；</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5.编排山东快书</w:t>
      </w:r>
      <w:proofErr w:type="gramStart"/>
      <w:r w:rsidRPr="00344626">
        <w:rPr>
          <w:rFonts w:ascii="仿宋_GB2312" w:eastAsia="仿宋_GB2312" w:hAnsi="黑体" w:cs="Arial" w:hint="eastAsia"/>
          <w:sz w:val="28"/>
          <w:szCs w:val="28"/>
          <w:shd w:val="clear" w:color="auto" w:fill="FFFFFF"/>
        </w:rPr>
        <w:t>传统剧段《武松打虎》</w:t>
      </w:r>
      <w:proofErr w:type="gramEnd"/>
      <w:r w:rsidRPr="00344626">
        <w:rPr>
          <w:rFonts w:ascii="仿宋_GB2312" w:eastAsia="仿宋_GB2312" w:hAnsi="黑体" w:cs="Arial" w:hint="eastAsia"/>
          <w:sz w:val="28"/>
          <w:szCs w:val="28"/>
          <w:shd w:val="clear" w:color="auto" w:fill="FFFFFF"/>
        </w:rPr>
        <w:t>并登上济南广播电视台迎新春晚会舞台。</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三、建设成效及绩效评价</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1.2016年5月，“当嘀咯当”社团首任社长仝琪作为山东省代表参加第四届全国职业院校导游服务技能大赛，一段山东快书《武松打虎》响彻全场，最终获得导游大赛一等奖，全国第四名。</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2.“当嘀咯当”社团在孟祥霄老师的指导和带领下，第二任社长</w:t>
      </w:r>
      <w:proofErr w:type="gramStart"/>
      <w:r w:rsidRPr="00344626">
        <w:rPr>
          <w:rFonts w:ascii="仿宋_GB2312" w:eastAsia="仿宋_GB2312" w:hAnsi="黑体" w:cs="Arial" w:hint="eastAsia"/>
          <w:sz w:val="28"/>
          <w:szCs w:val="28"/>
          <w:shd w:val="clear" w:color="auto" w:fill="FFFFFF"/>
        </w:rPr>
        <w:t>李修卓与</w:t>
      </w:r>
      <w:proofErr w:type="gramEnd"/>
      <w:r w:rsidRPr="00344626">
        <w:rPr>
          <w:rFonts w:ascii="仿宋_GB2312" w:eastAsia="仿宋_GB2312" w:hAnsi="黑体" w:cs="Arial" w:hint="eastAsia"/>
          <w:sz w:val="28"/>
          <w:szCs w:val="28"/>
          <w:shd w:val="clear" w:color="auto" w:fill="FFFFFF"/>
        </w:rPr>
        <w:t>社团成员编排了《当嘀咯当说旅行社管理系》，为我院的宣传工作开创了新的形式。</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3.截至目前，有近100多同学报名参加了“当嘀咯当”社团，学生兴趣高涨，水平明显提升。</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4.2016年，11月10日，由山东省文化厅、山东省民俗学会、山东艺术研究院非物质文化遗产保护研究中心和济南市曲艺团组织的中华优秀传统文化故事会</w:t>
      </w:r>
      <w:proofErr w:type="gramStart"/>
      <w:r w:rsidRPr="00344626">
        <w:rPr>
          <w:rFonts w:ascii="仿宋_GB2312" w:eastAsia="仿宋_GB2312" w:hAnsi="黑体" w:cs="Arial" w:hint="eastAsia"/>
          <w:sz w:val="28"/>
          <w:szCs w:val="28"/>
          <w:shd w:val="clear" w:color="auto" w:fill="FFFFFF"/>
        </w:rPr>
        <w:t>展演暨非物质</w:t>
      </w:r>
      <w:proofErr w:type="gramEnd"/>
      <w:r w:rsidRPr="00344626">
        <w:rPr>
          <w:rFonts w:ascii="仿宋_GB2312" w:eastAsia="仿宋_GB2312" w:hAnsi="黑体" w:cs="Arial" w:hint="eastAsia"/>
          <w:sz w:val="28"/>
          <w:szCs w:val="28"/>
          <w:shd w:val="clear" w:color="auto" w:fill="FFFFFF"/>
        </w:rPr>
        <w:t>文化遗产进校园活动在我院隆重举行。演出内容包括山东快书、山东琴书、山东说唱等具有浓郁齐鲁风韵的精品曲目。此次活动让我院师生在曲艺天籁之声中，更加领略到非遗文化的魅力。</w:t>
      </w:r>
    </w:p>
    <w:p w:rsidR="009414D5" w:rsidRPr="00344626" w:rsidRDefault="009414D5" w:rsidP="00996F56">
      <w:pPr>
        <w:spacing w:line="360" w:lineRule="exact"/>
        <w:ind w:firstLineChars="225" w:firstLine="630"/>
        <w:jc w:val="left"/>
        <w:rPr>
          <w:rFonts w:ascii="仿宋_GB2312" w:eastAsia="仿宋_GB2312" w:hAnsi="黑体" w:cs="Arial"/>
          <w:sz w:val="28"/>
          <w:szCs w:val="28"/>
          <w:shd w:val="clear" w:color="auto" w:fill="FFFFFF"/>
        </w:rPr>
      </w:pPr>
      <w:r w:rsidRPr="00344626">
        <w:rPr>
          <w:rFonts w:ascii="仿宋_GB2312" w:eastAsia="仿宋_GB2312" w:hAnsi="黑体" w:cs="Arial" w:hint="eastAsia"/>
          <w:sz w:val="28"/>
          <w:szCs w:val="28"/>
          <w:shd w:val="clear" w:color="auto" w:fill="FFFFFF"/>
        </w:rPr>
        <w:t>5.2017年，旅行社管理</w:t>
      </w:r>
      <w:proofErr w:type="gramStart"/>
      <w:r w:rsidRPr="00344626">
        <w:rPr>
          <w:rFonts w:ascii="仿宋_GB2312" w:eastAsia="仿宋_GB2312" w:hAnsi="黑体" w:cs="Arial" w:hint="eastAsia"/>
          <w:sz w:val="28"/>
          <w:szCs w:val="28"/>
          <w:shd w:val="clear" w:color="auto" w:fill="FFFFFF"/>
        </w:rPr>
        <w:t>系继续</w:t>
      </w:r>
      <w:proofErr w:type="gramEnd"/>
      <w:r w:rsidRPr="00344626">
        <w:rPr>
          <w:rFonts w:ascii="仿宋_GB2312" w:eastAsia="仿宋_GB2312" w:hAnsi="黑体" w:cs="Arial" w:hint="eastAsia"/>
          <w:sz w:val="28"/>
          <w:szCs w:val="28"/>
          <w:shd w:val="clear" w:color="auto" w:fill="FFFFFF"/>
        </w:rPr>
        <w:t>聘请山东快书艺术家阴军、孟祥霄老师在我院开班授课。“当嘀咯当”山东快书学生社团发展火爆。</w:t>
      </w:r>
    </w:p>
    <w:p w:rsidR="009414D5" w:rsidRPr="009414D5" w:rsidRDefault="009414D5" w:rsidP="009414D5">
      <w:pPr>
        <w:spacing w:line="540" w:lineRule="exact"/>
        <w:ind w:firstLineChars="225" w:firstLine="720"/>
        <w:jc w:val="left"/>
        <w:rPr>
          <w:rFonts w:ascii="仿宋_GB2312" w:eastAsia="仿宋_GB2312" w:hAnsi="黑体" w:cs="Arial"/>
          <w:sz w:val="32"/>
          <w:szCs w:val="32"/>
          <w:shd w:val="clear" w:color="auto" w:fill="FFFFFF"/>
        </w:rPr>
      </w:pPr>
    </w:p>
    <w:p w:rsidR="00DE71C7" w:rsidRPr="009414D5" w:rsidRDefault="00DE71C7" w:rsidP="009414D5">
      <w:pPr>
        <w:spacing w:line="540" w:lineRule="exact"/>
        <w:ind w:firstLineChars="225" w:firstLine="720"/>
        <w:jc w:val="left"/>
        <w:rPr>
          <w:rFonts w:ascii="仿宋_GB2312" w:eastAsia="仿宋_GB2312" w:hAnsi="黑体" w:cs="Arial"/>
          <w:sz w:val="32"/>
          <w:szCs w:val="32"/>
          <w:shd w:val="clear" w:color="auto" w:fill="FFFFFF"/>
        </w:rPr>
      </w:pPr>
    </w:p>
    <w:p w:rsidR="00DE71C7" w:rsidRDefault="001A2B6A" w:rsidP="001A2B6A">
      <w:pPr>
        <w:spacing w:line="540" w:lineRule="exact"/>
        <w:ind w:firstLineChars="1650" w:firstLine="5280"/>
        <w:jc w:val="left"/>
        <w:rPr>
          <w:rFonts w:ascii="仿宋_GB2312" w:eastAsia="仿宋_GB2312" w:hAnsi="黑体" w:cs="Arial"/>
          <w:sz w:val="32"/>
          <w:szCs w:val="32"/>
          <w:shd w:val="clear" w:color="auto" w:fill="FFFFFF"/>
        </w:rPr>
      </w:pPr>
      <w:r>
        <w:rPr>
          <w:rFonts w:ascii="仿宋_GB2312" w:eastAsia="仿宋_GB2312" w:hAnsi="黑体" w:cs="Arial" w:hint="eastAsia"/>
          <w:sz w:val="32"/>
          <w:szCs w:val="32"/>
          <w:shd w:val="clear" w:color="auto" w:fill="FFFFFF"/>
        </w:rPr>
        <w:t>山东旅游职业学院</w:t>
      </w:r>
    </w:p>
    <w:p w:rsidR="001A2B6A" w:rsidRPr="009414D5" w:rsidRDefault="001A2B6A" w:rsidP="001A2B6A">
      <w:pPr>
        <w:spacing w:line="540" w:lineRule="exact"/>
        <w:ind w:firstLineChars="1625" w:firstLine="5200"/>
        <w:jc w:val="left"/>
        <w:rPr>
          <w:rFonts w:ascii="仿宋_GB2312" w:eastAsia="仿宋_GB2312" w:hAnsi="黑体" w:cs="Arial"/>
          <w:sz w:val="32"/>
          <w:szCs w:val="32"/>
          <w:shd w:val="clear" w:color="auto" w:fill="FFFFFF"/>
        </w:rPr>
      </w:pPr>
      <w:r>
        <w:rPr>
          <w:rFonts w:ascii="仿宋_GB2312" w:eastAsia="仿宋_GB2312" w:hAnsi="黑体" w:cs="Arial"/>
          <w:sz w:val="32"/>
          <w:szCs w:val="32"/>
          <w:shd w:val="clear" w:color="auto" w:fill="FFFFFF"/>
        </w:rPr>
        <w:t>2017年12月22日</w:t>
      </w:r>
    </w:p>
    <w:p w:rsidR="009414D5" w:rsidRPr="009414D5" w:rsidRDefault="009414D5" w:rsidP="00CB31C8">
      <w:pPr>
        <w:spacing w:line="540" w:lineRule="exact"/>
        <w:jc w:val="left"/>
        <w:rPr>
          <w:rFonts w:ascii="仿宋_GB2312" w:eastAsia="仿宋_GB2312" w:hAnsi="黑体" w:cs="Arial"/>
          <w:sz w:val="32"/>
          <w:szCs w:val="32"/>
          <w:shd w:val="clear" w:color="auto" w:fill="FFFFFF"/>
        </w:rPr>
      </w:pPr>
    </w:p>
    <w:sectPr w:rsidR="009414D5" w:rsidRPr="009414D5" w:rsidSect="00EC4849">
      <w:headerReference w:type="default" r:id="rId11"/>
      <w:footerReference w:type="default" r:id="rId12"/>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23F3" w:rsidRDefault="00B723F3">
      <w:r>
        <w:separator/>
      </w:r>
    </w:p>
  </w:endnote>
  <w:endnote w:type="continuationSeparator" w:id="0">
    <w:p w:rsidR="00B723F3" w:rsidRDefault="00B72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altName w:val="Arial"/>
    <w:charset w:val="00"/>
    <w:family w:val="swiss"/>
    <w:pitch w:val="variable"/>
    <w:sig w:usb0="00000000"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6869398"/>
      <w:docPartObj>
        <w:docPartGallery w:val="Page Numbers (Bottom of Page)"/>
        <w:docPartUnique/>
      </w:docPartObj>
    </w:sdtPr>
    <w:sdtEndPr>
      <w:rPr>
        <w:rFonts w:ascii="仿宋_GB2312" w:eastAsia="仿宋_GB2312" w:hint="eastAsia"/>
        <w:sz w:val="28"/>
        <w:szCs w:val="28"/>
      </w:rPr>
    </w:sdtEndPr>
    <w:sdtContent>
      <w:p w:rsidR="000D155C" w:rsidRPr="00625EDF" w:rsidRDefault="000D155C" w:rsidP="00625EDF">
        <w:pPr>
          <w:pStyle w:val="a3"/>
          <w:ind w:right="360"/>
          <w:jc w:val="right"/>
          <w:rPr>
            <w:rFonts w:ascii="仿宋_GB2312" w:eastAsia="仿宋_GB2312"/>
            <w:sz w:val="28"/>
            <w:szCs w:val="28"/>
          </w:rPr>
        </w:pPr>
        <w:r w:rsidRPr="00625EDF">
          <w:rPr>
            <w:rFonts w:ascii="仿宋_GB2312" w:eastAsia="仿宋_GB2312" w:hint="eastAsia"/>
            <w:sz w:val="28"/>
            <w:szCs w:val="28"/>
          </w:rPr>
          <w:t>-</w:t>
        </w:r>
        <w:r w:rsidRPr="00625EDF">
          <w:rPr>
            <w:rFonts w:ascii="仿宋_GB2312" w:eastAsia="仿宋_GB2312" w:hint="eastAsia"/>
            <w:sz w:val="28"/>
            <w:szCs w:val="28"/>
          </w:rPr>
          <w:fldChar w:fldCharType="begin"/>
        </w:r>
        <w:r w:rsidRPr="00625EDF">
          <w:rPr>
            <w:rFonts w:ascii="仿宋_GB2312" w:eastAsia="仿宋_GB2312" w:hint="eastAsia"/>
            <w:sz w:val="28"/>
            <w:szCs w:val="28"/>
          </w:rPr>
          <w:instrText>PAGE   \* MERGEFORMAT</w:instrText>
        </w:r>
        <w:r w:rsidRPr="00625EDF">
          <w:rPr>
            <w:rFonts w:ascii="仿宋_GB2312" w:eastAsia="仿宋_GB2312" w:hint="eastAsia"/>
            <w:sz w:val="28"/>
            <w:szCs w:val="28"/>
          </w:rPr>
          <w:fldChar w:fldCharType="separate"/>
        </w:r>
        <w:r w:rsidR="00D61330" w:rsidRPr="00D61330">
          <w:rPr>
            <w:rFonts w:ascii="仿宋_GB2312" w:eastAsia="仿宋_GB2312"/>
            <w:noProof/>
            <w:sz w:val="28"/>
            <w:szCs w:val="28"/>
            <w:lang w:val="zh-CN"/>
          </w:rPr>
          <w:t>42</w:t>
        </w:r>
        <w:r w:rsidRPr="00625EDF">
          <w:rPr>
            <w:rFonts w:ascii="仿宋_GB2312" w:eastAsia="仿宋_GB2312" w:hint="eastAsia"/>
            <w:sz w:val="28"/>
            <w:szCs w:val="28"/>
          </w:rPr>
          <w:fldChar w:fldCharType="end"/>
        </w:r>
        <w:r w:rsidRPr="00625EDF">
          <w:rPr>
            <w:rFonts w:ascii="仿宋_GB2312" w:eastAsia="仿宋_GB2312" w:hint="eastAsia"/>
            <w:sz w:val="28"/>
            <w:szCs w:val="28"/>
          </w:rPr>
          <w:t>-</w:t>
        </w:r>
      </w:p>
    </w:sdtContent>
  </w:sdt>
  <w:p w:rsidR="000D155C" w:rsidRDefault="000D155C">
    <w:pPr>
      <w:pStyle w:val="a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23F3" w:rsidRDefault="00B723F3">
      <w:r>
        <w:separator/>
      </w:r>
    </w:p>
  </w:footnote>
  <w:footnote w:type="continuationSeparator" w:id="0">
    <w:p w:rsidR="00B723F3" w:rsidRDefault="00B723F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155C" w:rsidRDefault="000D155C">
    <w:pPr>
      <w:pStyle w:val="a4"/>
      <w:pBdr>
        <w:bottom w:val="none" w:sz="0" w:space="1" w:color="auto"/>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6B1241"/>
    <w:multiLevelType w:val="singleLevel"/>
    <w:tmpl w:val="586B1241"/>
    <w:lvl w:ilvl="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102CFC"/>
    <w:rsid w:val="00015FD3"/>
    <w:rsid w:val="000324DB"/>
    <w:rsid w:val="0003782C"/>
    <w:rsid w:val="000404FD"/>
    <w:rsid w:val="00053BB1"/>
    <w:rsid w:val="00054F1D"/>
    <w:rsid w:val="00061A6F"/>
    <w:rsid w:val="0006392A"/>
    <w:rsid w:val="00071718"/>
    <w:rsid w:val="000D155C"/>
    <w:rsid w:val="000E1C70"/>
    <w:rsid w:val="000F3778"/>
    <w:rsid w:val="000F5549"/>
    <w:rsid w:val="0016077D"/>
    <w:rsid w:val="00165572"/>
    <w:rsid w:val="001900C6"/>
    <w:rsid w:val="001A2B6A"/>
    <w:rsid w:val="001A5079"/>
    <w:rsid w:val="001F5F58"/>
    <w:rsid w:val="00214064"/>
    <w:rsid w:val="00215109"/>
    <w:rsid w:val="00216FF2"/>
    <w:rsid w:val="00230227"/>
    <w:rsid w:val="00230316"/>
    <w:rsid w:val="002470FF"/>
    <w:rsid w:val="002475A2"/>
    <w:rsid w:val="00253F01"/>
    <w:rsid w:val="00272A55"/>
    <w:rsid w:val="00294F77"/>
    <w:rsid w:val="002A65B6"/>
    <w:rsid w:val="002A7AB8"/>
    <w:rsid w:val="002A7BC4"/>
    <w:rsid w:val="002B1BBD"/>
    <w:rsid w:val="002B5B95"/>
    <w:rsid w:val="00307B18"/>
    <w:rsid w:val="00326778"/>
    <w:rsid w:val="003402E9"/>
    <w:rsid w:val="00344626"/>
    <w:rsid w:val="00364A49"/>
    <w:rsid w:val="00375B21"/>
    <w:rsid w:val="00381BDC"/>
    <w:rsid w:val="00384AF3"/>
    <w:rsid w:val="003972C6"/>
    <w:rsid w:val="003A4DA2"/>
    <w:rsid w:val="003C0A15"/>
    <w:rsid w:val="003D0690"/>
    <w:rsid w:val="003D4909"/>
    <w:rsid w:val="003E3A0F"/>
    <w:rsid w:val="003E3D28"/>
    <w:rsid w:val="003E5E29"/>
    <w:rsid w:val="003E60E5"/>
    <w:rsid w:val="003F2027"/>
    <w:rsid w:val="003F435E"/>
    <w:rsid w:val="00400EF1"/>
    <w:rsid w:val="00402B3A"/>
    <w:rsid w:val="0040733B"/>
    <w:rsid w:val="004336D5"/>
    <w:rsid w:val="00464D54"/>
    <w:rsid w:val="00475822"/>
    <w:rsid w:val="00476309"/>
    <w:rsid w:val="00481E0C"/>
    <w:rsid w:val="0049271B"/>
    <w:rsid w:val="00496D49"/>
    <w:rsid w:val="004C43E9"/>
    <w:rsid w:val="004C74B8"/>
    <w:rsid w:val="004E57D7"/>
    <w:rsid w:val="004E5843"/>
    <w:rsid w:val="004F2CB6"/>
    <w:rsid w:val="005010C1"/>
    <w:rsid w:val="00503990"/>
    <w:rsid w:val="005108DA"/>
    <w:rsid w:val="00514D5E"/>
    <w:rsid w:val="005265E4"/>
    <w:rsid w:val="005325D4"/>
    <w:rsid w:val="00541792"/>
    <w:rsid w:val="0054546F"/>
    <w:rsid w:val="00550489"/>
    <w:rsid w:val="00557F91"/>
    <w:rsid w:val="00562261"/>
    <w:rsid w:val="00565818"/>
    <w:rsid w:val="005718B9"/>
    <w:rsid w:val="00593041"/>
    <w:rsid w:val="005960F3"/>
    <w:rsid w:val="005A3B0E"/>
    <w:rsid w:val="005A4120"/>
    <w:rsid w:val="005E3345"/>
    <w:rsid w:val="005E5D09"/>
    <w:rsid w:val="005F2B17"/>
    <w:rsid w:val="005F6200"/>
    <w:rsid w:val="00601C77"/>
    <w:rsid w:val="0060246A"/>
    <w:rsid w:val="00605AF3"/>
    <w:rsid w:val="00612EB6"/>
    <w:rsid w:val="0061573C"/>
    <w:rsid w:val="0062375B"/>
    <w:rsid w:val="00625EDF"/>
    <w:rsid w:val="0063212E"/>
    <w:rsid w:val="00633209"/>
    <w:rsid w:val="00640EE3"/>
    <w:rsid w:val="00641162"/>
    <w:rsid w:val="00643BBE"/>
    <w:rsid w:val="00645EAE"/>
    <w:rsid w:val="00666EAC"/>
    <w:rsid w:val="00677482"/>
    <w:rsid w:val="006825C4"/>
    <w:rsid w:val="00686691"/>
    <w:rsid w:val="00690376"/>
    <w:rsid w:val="0069045B"/>
    <w:rsid w:val="00691718"/>
    <w:rsid w:val="00695D87"/>
    <w:rsid w:val="006B6330"/>
    <w:rsid w:val="006F0EBB"/>
    <w:rsid w:val="00705555"/>
    <w:rsid w:val="00712261"/>
    <w:rsid w:val="007155F1"/>
    <w:rsid w:val="00720E5D"/>
    <w:rsid w:val="00742744"/>
    <w:rsid w:val="00787C35"/>
    <w:rsid w:val="00796308"/>
    <w:rsid w:val="007A28B5"/>
    <w:rsid w:val="007C4851"/>
    <w:rsid w:val="007E5676"/>
    <w:rsid w:val="00807670"/>
    <w:rsid w:val="008254E6"/>
    <w:rsid w:val="00843666"/>
    <w:rsid w:val="008609B5"/>
    <w:rsid w:val="00882F97"/>
    <w:rsid w:val="008875FC"/>
    <w:rsid w:val="0089570A"/>
    <w:rsid w:val="008B3174"/>
    <w:rsid w:val="008C4299"/>
    <w:rsid w:val="008C4A14"/>
    <w:rsid w:val="008D3E77"/>
    <w:rsid w:val="008E0CCC"/>
    <w:rsid w:val="008F5A16"/>
    <w:rsid w:val="00907FCB"/>
    <w:rsid w:val="0092240D"/>
    <w:rsid w:val="00931BC7"/>
    <w:rsid w:val="009414D5"/>
    <w:rsid w:val="00942286"/>
    <w:rsid w:val="00953DC1"/>
    <w:rsid w:val="00964D96"/>
    <w:rsid w:val="00971973"/>
    <w:rsid w:val="009729D0"/>
    <w:rsid w:val="00975E7F"/>
    <w:rsid w:val="00984304"/>
    <w:rsid w:val="00996F56"/>
    <w:rsid w:val="009A0BC8"/>
    <w:rsid w:val="009A30B5"/>
    <w:rsid w:val="009B1B32"/>
    <w:rsid w:val="009D048A"/>
    <w:rsid w:val="009D698D"/>
    <w:rsid w:val="009D7FA9"/>
    <w:rsid w:val="009E0922"/>
    <w:rsid w:val="009F5AA9"/>
    <w:rsid w:val="009F7D40"/>
    <w:rsid w:val="00A11B30"/>
    <w:rsid w:val="00A127C2"/>
    <w:rsid w:val="00A24583"/>
    <w:rsid w:val="00A34422"/>
    <w:rsid w:val="00A368BE"/>
    <w:rsid w:val="00A84659"/>
    <w:rsid w:val="00A85D95"/>
    <w:rsid w:val="00A96604"/>
    <w:rsid w:val="00A96E0F"/>
    <w:rsid w:val="00AC324B"/>
    <w:rsid w:val="00AC51EB"/>
    <w:rsid w:val="00AD7BED"/>
    <w:rsid w:val="00AE3F26"/>
    <w:rsid w:val="00AE488E"/>
    <w:rsid w:val="00B00918"/>
    <w:rsid w:val="00B06583"/>
    <w:rsid w:val="00B06E96"/>
    <w:rsid w:val="00B12443"/>
    <w:rsid w:val="00B411BE"/>
    <w:rsid w:val="00B43F6C"/>
    <w:rsid w:val="00B44B1D"/>
    <w:rsid w:val="00B47FC8"/>
    <w:rsid w:val="00B50678"/>
    <w:rsid w:val="00B5163B"/>
    <w:rsid w:val="00B56C49"/>
    <w:rsid w:val="00B723F3"/>
    <w:rsid w:val="00B8244F"/>
    <w:rsid w:val="00B86198"/>
    <w:rsid w:val="00B90516"/>
    <w:rsid w:val="00B92945"/>
    <w:rsid w:val="00B93193"/>
    <w:rsid w:val="00B9324F"/>
    <w:rsid w:val="00BA2439"/>
    <w:rsid w:val="00BB3C45"/>
    <w:rsid w:val="00BB4893"/>
    <w:rsid w:val="00BB697B"/>
    <w:rsid w:val="00BC5B5B"/>
    <w:rsid w:val="00BD135D"/>
    <w:rsid w:val="00BD2158"/>
    <w:rsid w:val="00BD49AE"/>
    <w:rsid w:val="00BE3A89"/>
    <w:rsid w:val="00BF2770"/>
    <w:rsid w:val="00BF33B1"/>
    <w:rsid w:val="00C46F1E"/>
    <w:rsid w:val="00C76DBA"/>
    <w:rsid w:val="00C941E6"/>
    <w:rsid w:val="00CB31C8"/>
    <w:rsid w:val="00CD2F15"/>
    <w:rsid w:val="00CD55AE"/>
    <w:rsid w:val="00D0673C"/>
    <w:rsid w:val="00D11CCE"/>
    <w:rsid w:val="00D27ECB"/>
    <w:rsid w:val="00D4730B"/>
    <w:rsid w:val="00D61330"/>
    <w:rsid w:val="00D617EC"/>
    <w:rsid w:val="00D65AA4"/>
    <w:rsid w:val="00D9271C"/>
    <w:rsid w:val="00D9548D"/>
    <w:rsid w:val="00DA5CD9"/>
    <w:rsid w:val="00DB66A2"/>
    <w:rsid w:val="00DD254F"/>
    <w:rsid w:val="00DD4195"/>
    <w:rsid w:val="00DD7B65"/>
    <w:rsid w:val="00DE245D"/>
    <w:rsid w:val="00DE2527"/>
    <w:rsid w:val="00DE71C7"/>
    <w:rsid w:val="00E11C51"/>
    <w:rsid w:val="00E201B8"/>
    <w:rsid w:val="00E22F73"/>
    <w:rsid w:val="00E23B76"/>
    <w:rsid w:val="00EC4849"/>
    <w:rsid w:val="00ED5062"/>
    <w:rsid w:val="00F0482F"/>
    <w:rsid w:val="00F26CA3"/>
    <w:rsid w:val="00F34673"/>
    <w:rsid w:val="00F508E3"/>
    <w:rsid w:val="00F54F35"/>
    <w:rsid w:val="00F600F8"/>
    <w:rsid w:val="00F67435"/>
    <w:rsid w:val="00FA1056"/>
    <w:rsid w:val="00FA2EAA"/>
    <w:rsid w:val="00FA3E3D"/>
    <w:rsid w:val="00FA567B"/>
    <w:rsid w:val="00FC3211"/>
    <w:rsid w:val="00FC7BC1"/>
    <w:rsid w:val="00FD1267"/>
    <w:rsid w:val="00FD6637"/>
    <w:rsid w:val="00FE48E8"/>
    <w:rsid w:val="00FE5603"/>
    <w:rsid w:val="00FF3B08"/>
    <w:rsid w:val="00FF4653"/>
    <w:rsid w:val="05520997"/>
    <w:rsid w:val="09842A14"/>
    <w:rsid w:val="11751154"/>
    <w:rsid w:val="134D41C0"/>
    <w:rsid w:val="207C4164"/>
    <w:rsid w:val="353D2185"/>
    <w:rsid w:val="3A5616DC"/>
    <w:rsid w:val="3AFD21F3"/>
    <w:rsid w:val="468E5679"/>
    <w:rsid w:val="49102CFC"/>
    <w:rsid w:val="5090004C"/>
    <w:rsid w:val="524C6906"/>
    <w:rsid w:val="553157E9"/>
    <w:rsid w:val="5B8A2F59"/>
    <w:rsid w:val="5C873F3E"/>
    <w:rsid w:val="5EEE2F46"/>
    <w:rsid w:val="6DE75A2F"/>
    <w:rsid w:val="7171670B"/>
    <w:rsid w:val="73091416"/>
    <w:rsid w:val="792A70E4"/>
    <w:rsid w:val="798915F3"/>
    <w:rsid w:val="7C0F12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header" w:qFormat="1"/>
    <w:lsdException w:name="footer" w:uiPriority="99" w:qFormat="1"/>
    <w:lsdException w:name="caption" w:semiHidden="1" w:unhideWhenUsed="1" w:qFormat="1"/>
    <w:lsdException w:name="Title" w:uiPriority="10" w:qFormat="1"/>
    <w:lsdException w:name="Default Paragraph Font" w:semiHidden="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widowControl/>
      <w:spacing w:before="100" w:beforeAutospacing="1" w:after="100" w:afterAutospacing="1"/>
      <w:jc w:val="left"/>
    </w:pPr>
    <w:rPr>
      <w:rFonts w:ascii="宋体" w:eastAsia="宋体" w:hAnsi="宋体" w:cs="宋体"/>
      <w:kern w:val="0"/>
      <w:sz w:val="24"/>
    </w:rPr>
  </w:style>
  <w:style w:type="character" w:styleId="a6">
    <w:name w:val="Hyperlink"/>
    <w:basedOn w:val="a0"/>
    <w:qFormat/>
    <w:rPr>
      <w:color w:val="0563C1" w:themeColor="hyperlink"/>
      <w:u w:val="single"/>
    </w:rPr>
  </w:style>
  <w:style w:type="paragraph" w:customStyle="1" w:styleId="1">
    <w:name w:val="列出段落1"/>
    <w:basedOn w:val="a"/>
    <w:uiPriority w:val="99"/>
    <w:qFormat/>
    <w:pPr>
      <w:ind w:firstLineChars="200" w:firstLine="420"/>
    </w:pPr>
  </w:style>
  <w:style w:type="paragraph" w:customStyle="1" w:styleId="10">
    <w:name w:val="列出段落1"/>
    <w:basedOn w:val="a"/>
    <w:uiPriority w:val="34"/>
    <w:qFormat/>
    <w:pPr>
      <w:ind w:firstLineChars="200" w:firstLine="420"/>
    </w:pPr>
  </w:style>
  <w:style w:type="paragraph" w:customStyle="1" w:styleId="4">
    <w:name w:val="标题4"/>
    <w:basedOn w:val="a"/>
    <w:qFormat/>
    <w:pPr>
      <w:jc w:val="center"/>
    </w:pPr>
    <w:rPr>
      <w:rFonts w:eastAsia="仿宋"/>
    </w:rPr>
  </w:style>
  <w:style w:type="character" w:customStyle="1" w:styleId="main1">
    <w:name w:val="main1"/>
    <w:basedOn w:val="a0"/>
    <w:qFormat/>
    <w:rPr>
      <w:sz w:val="24"/>
      <w:szCs w:val="24"/>
    </w:rPr>
  </w:style>
  <w:style w:type="paragraph" w:styleId="a7">
    <w:name w:val="Balloon Text"/>
    <w:basedOn w:val="a"/>
    <w:link w:val="Char0"/>
    <w:rsid w:val="00EC4849"/>
    <w:rPr>
      <w:sz w:val="18"/>
      <w:szCs w:val="18"/>
    </w:rPr>
  </w:style>
  <w:style w:type="character" w:customStyle="1" w:styleId="Char0">
    <w:name w:val="批注框文本 Char"/>
    <w:basedOn w:val="a0"/>
    <w:link w:val="a7"/>
    <w:rsid w:val="00EC4849"/>
    <w:rPr>
      <w:kern w:val="2"/>
      <w:sz w:val="18"/>
      <w:szCs w:val="18"/>
    </w:rPr>
  </w:style>
  <w:style w:type="paragraph" w:styleId="11">
    <w:name w:val="toc 1"/>
    <w:basedOn w:val="a"/>
    <w:next w:val="a"/>
    <w:uiPriority w:val="39"/>
    <w:unhideWhenUsed/>
    <w:qFormat/>
    <w:rsid w:val="00562261"/>
    <w:rPr>
      <w:rFonts w:ascii="Calibri" w:eastAsia="宋体" w:hAnsi="Calibri" w:cs="Times New Roman"/>
      <w:szCs w:val="22"/>
    </w:rPr>
  </w:style>
  <w:style w:type="paragraph" w:styleId="a8">
    <w:name w:val="Title"/>
    <w:basedOn w:val="a"/>
    <w:next w:val="a"/>
    <w:link w:val="Char1"/>
    <w:uiPriority w:val="10"/>
    <w:qFormat/>
    <w:rsid w:val="00562261"/>
    <w:pPr>
      <w:spacing w:before="240" w:after="60" w:line="240" w:lineRule="atLeast"/>
      <w:ind w:firstLineChars="200" w:firstLine="200"/>
      <w:jc w:val="center"/>
      <w:outlineLvl w:val="0"/>
    </w:pPr>
    <w:rPr>
      <w:rFonts w:asciiTheme="majorHAnsi" w:eastAsia="宋体" w:hAnsiTheme="majorHAnsi" w:cstheme="majorBidi"/>
      <w:b/>
      <w:bCs/>
      <w:sz w:val="32"/>
      <w:szCs w:val="32"/>
    </w:rPr>
  </w:style>
  <w:style w:type="character" w:customStyle="1" w:styleId="Char1">
    <w:name w:val="标题 Char"/>
    <w:basedOn w:val="a0"/>
    <w:link w:val="a8"/>
    <w:uiPriority w:val="10"/>
    <w:qFormat/>
    <w:rsid w:val="00562261"/>
    <w:rPr>
      <w:rFonts w:asciiTheme="majorHAnsi" w:eastAsia="宋体" w:hAnsiTheme="majorHAnsi" w:cstheme="majorBidi"/>
      <w:b/>
      <w:bCs/>
      <w:kern w:val="2"/>
      <w:sz w:val="32"/>
      <w:szCs w:val="32"/>
    </w:rPr>
  </w:style>
  <w:style w:type="table" w:styleId="a9">
    <w:name w:val="Table Grid"/>
    <w:basedOn w:val="a1"/>
    <w:uiPriority w:val="59"/>
    <w:qFormat/>
    <w:rsid w:val="00562261"/>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2">
    <w:name w:val="不明显强调1"/>
    <w:basedOn w:val="a0"/>
    <w:uiPriority w:val="19"/>
    <w:qFormat/>
    <w:rsid w:val="00562261"/>
    <w:rPr>
      <w:i/>
      <w:iCs/>
      <w:color w:val="808080" w:themeColor="text1" w:themeTint="7F"/>
    </w:rPr>
  </w:style>
  <w:style w:type="character" w:customStyle="1" w:styleId="Char">
    <w:name w:val="页脚 Char"/>
    <w:basedOn w:val="a0"/>
    <w:link w:val="a3"/>
    <w:uiPriority w:val="99"/>
    <w:rsid w:val="00625ED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header" w:qFormat="1"/>
    <w:lsdException w:name="footer" w:uiPriority="99" w:qFormat="1"/>
    <w:lsdException w:name="caption" w:semiHidden="1" w:unhideWhenUsed="1" w:qFormat="1"/>
    <w:lsdException w:name="Title" w:uiPriority="10" w:qFormat="1"/>
    <w:lsdException w:name="Default Paragraph Font" w:semiHidden="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widowControl/>
      <w:spacing w:before="100" w:beforeAutospacing="1" w:after="100" w:afterAutospacing="1"/>
      <w:jc w:val="left"/>
    </w:pPr>
    <w:rPr>
      <w:rFonts w:ascii="宋体" w:eastAsia="宋体" w:hAnsi="宋体" w:cs="宋体"/>
      <w:kern w:val="0"/>
      <w:sz w:val="24"/>
    </w:rPr>
  </w:style>
  <w:style w:type="character" w:styleId="a6">
    <w:name w:val="Hyperlink"/>
    <w:basedOn w:val="a0"/>
    <w:qFormat/>
    <w:rPr>
      <w:color w:val="0563C1" w:themeColor="hyperlink"/>
      <w:u w:val="single"/>
    </w:rPr>
  </w:style>
  <w:style w:type="paragraph" w:customStyle="1" w:styleId="1">
    <w:name w:val="列出段落1"/>
    <w:basedOn w:val="a"/>
    <w:uiPriority w:val="99"/>
    <w:qFormat/>
    <w:pPr>
      <w:ind w:firstLineChars="200" w:firstLine="420"/>
    </w:pPr>
  </w:style>
  <w:style w:type="paragraph" w:customStyle="1" w:styleId="10">
    <w:name w:val="列出段落1"/>
    <w:basedOn w:val="a"/>
    <w:uiPriority w:val="34"/>
    <w:qFormat/>
    <w:pPr>
      <w:ind w:firstLineChars="200" w:firstLine="420"/>
    </w:pPr>
  </w:style>
  <w:style w:type="paragraph" w:customStyle="1" w:styleId="4">
    <w:name w:val="标题4"/>
    <w:basedOn w:val="a"/>
    <w:qFormat/>
    <w:pPr>
      <w:jc w:val="center"/>
    </w:pPr>
    <w:rPr>
      <w:rFonts w:eastAsia="仿宋"/>
    </w:rPr>
  </w:style>
  <w:style w:type="character" w:customStyle="1" w:styleId="main1">
    <w:name w:val="main1"/>
    <w:basedOn w:val="a0"/>
    <w:qFormat/>
    <w:rPr>
      <w:sz w:val="24"/>
      <w:szCs w:val="24"/>
    </w:rPr>
  </w:style>
  <w:style w:type="paragraph" w:styleId="a7">
    <w:name w:val="Balloon Text"/>
    <w:basedOn w:val="a"/>
    <w:link w:val="Char0"/>
    <w:rsid w:val="00EC4849"/>
    <w:rPr>
      <w:sz w:val="18"/>
      <w:szCs w:val="18"/>
    </w:rPr>
  </w:style>
  <w:style w:type="character" w:customStyle="1" w:styleId="Char0">
    <w:name w:val="批注框文本 Char"/>
    <w:basedOn w:val="a0"/>
    <w:link w:val="a7"/>
    <w:rsid w:val="00EC4849"/>
    <w:rPr>
      <w:kern w:val="2"/>
      <w:sz w:val="18"/>
      <w:szCs w:val="18"/>
    </w:rPr>
  </w:style>
  <w:style w:type="paragraph" w:styleId="11">
    <w:name w:val="toc 1"/>
    <w:basedOn w:val="a"/>
    <w:next w:val="a"/>
    <w:uiPriority w:val="39"/>
    <w:unhideWhenUsed/>
    <w:qFormat/>
    <w:rsid w:val="00562261"/>
    <w:rPr>
      <w:rFonts w:ascii="Calibri" w:eastAsia="宋体" w:hAnsi="Calibri" w:cs="Times New Roman"/>
      <w:szCs w:val="22"/>
    </w:rPr>
  </w:style>
  <w:style w:type="paragraph" w:styleId="a8">
    <w:name w:val="Title"/>
    <w:basedOn w:val="a"/>
    <w:next w:val="a"/>
    <w:link w:val="Char1"/>
    <w:uiPriority w:val="10"/>
    <w:qFormat/>
    <w:rsid w:val="00562261"/>
    <w:pPr>
      <w:spacing w:before="240" w:after="60" w:line="240" w:lineRule="atLeast"/>
      <w:ind w:firstLineChars="200" w:firstLine="200"/>
      <w:jc w:val="center"/>
      <w:outlineLvl w:val="0"/>
    </w:pPr>
    <w:rPr>
      <w:rFonts w:asciiTheme="majorHAnsi" w:eastAsia="宋体" w:hAnsiTheme="majorHAnsi" w:cstheme="majorBidi"/>
      <w:b/>
      <w:bCs/>
      <w:sz w:val="32"/>
      <w:szCs w:val="32"/>
    </w:rPr>
  </w:style>
  <w:style w:type="character" w:customStyle="1" w:styleId="Char1">
    <w:name w:val="标题 Char"/>
    <w:basedOn w:val="a0"/>
    <w:link w:val="a8"/>
    <w:uiPriority w:val="10"/>
    <w:qFormat/>
    <w:rsid w:val="00562261"/>
    <w:rPr>
      <w:rFonts w:asciiTheme="majorHAnsi" w:eastAsia="宋体" w:hAnsiTheme="majorHAnsi" w:cstheme="majorBidi"/>
      <w:b/>
      <w:bCs/>
      <w:kern w:val="2"/>
      <w:sz w:val="32"/>
      <w:szCs w:val="32"/>
    </w:rPr>
  </w:style>
  <w:style w:type="table" w:styleId="a9">
    <w:name w:val="Table Grid"/>
    <w:basedOn w:val="a1"/>
    <w:uiPriority w:val="59"/>
    <w:qFormat/>
    <w:rsid w:val="00562261"/>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2">
    <w:name w:val="不明显强调1"/>
    <w:basedOn w:val="a0"/>
    <w:uiPriority w:val="19"/>
    <w:qFormat/>
    <w:rsid w:val="00562261"/>
    <w:rPr>
      <w:i/>
      <w:iCs/>
      <w:color w:val="808080" w:themeColor="text1" w:themeTint="7F"/>
    </w:rPr>
  </w:style>
  <w:style w:type="character" w:customStyle="1" w:styleId="Char">
    <w:name w:val="页脚 Char"/>
    <w:basedOn w:val="a0"/>
    <w:link w:val="a3"/>
    <w:uiPriority w:val="99"/>
    <w:rsid w:val="00625ED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___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各专业大类在校生分布情况</a:t>
            </a:r>
          </a:p>
        </c:rich>
      </c:tx>
      <c:overlay val="0"/>
    </c:title>
    <c:autoTitleDeleted val="0"/>
    <c:plotArea>
      <c:layout/>
      <c:pieChart>
        <c:varyColors val="1"/>
        <c:ser>
          <c:idx val="0"/>
          <c:order val="0"/>
          <c:dPt>
            <c:idx val="0"/>
            <c:bubble3D val="0"/>
          </c:dPt>
          <c:dPt>
            <c:idx val="1"/>
            <c:bubble3D val="0"/>
          </c:dPt>
          <c:dPt>
            <c:idx val="2"/>
            <c:bubble3D val="0"/>
          </c:dPt>
          <c:dPt>
            <c:idx val="3"/>
            <c:bubble3D val="0"/>
          </c:dPt>
          <c:dPt>
            <c:idx val="4"/>
            <c:bubble3D val="0"/>
          </c:dPt>
          <c:dPt>
            <c:idx val="5"/>
            <c:bubble3D val="0"/>
          </c:dPt>
          <c:dPt>
            <c:idx val="6"/>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Sheet2!$A$2:$A$8</c:f>
              <c:strCache>
                <c:ptCount val="7"/>
                <c:pt idx="0">
                  <c:v>交通运输大类</c:v>
                </c:pt>
                <c:pt idx="1">
                  <c:v>电子信息大类</c:v>
                </c:pt>
                <c:pt idx="2">
                  <c:v>财经商贸大类</c:v>
                </c:pt>
                <c:pt idx="3">
                  <c:v>旅游大类</c:v>
                </c:pt>
                <c:pt idx="4">
                  <c:v>文化艺术大类</c:v>
                </c:pt>
                <c:pt idx="5">
                  <c:v>教育与体育大类</c:v>
                </c:pt>
                <c:pt idx="6">
                  <c:v>公共管理与服务大类</c:v>
                </c:pt>
              </c:strCache>
            </c:strRef>
          </c:cat>
          <c:val>
            <c:numRef>
              <c:f>Sheet2!$B$2:$B$8</c:f>
              <c:numCache>
                <c:formatCode>General</c:formatCode>
                <c:ptCount val="7"/>
                <c:pt idx="0">
                  <c:v>985</c:v>
                </c:pt>
                <c:pt idx="1">
                  <c:v>97</c:v>
                </c:pt>
                <c:pt idx="2">
                  <c:v>732</c:v>
                </c:pt>
                <c:pt idx="3">
                  <c:v>3785</c:v>
                </c:pt>
                <c:pt idx="4">
                  <c:v>203</c:v>
                </c:pt>
                <c:pt idx="5">
                  <c:v>573</c:v>
                </c:pt>
                <c:pt idx="6">
                  <c:v>195</c:v>
                </c:pt>
              </c:numCache>
            </c:numRef>
          </c:val>
        </c:ser>
        <c:dLbls>
          <c:showLegendKey val="0"/>
          <c:showVal val="0"/>
          <c:showCatName val="0"/>
          <c:showSerName val="0"/>
          <c:showPercent val="0"/>
          <c:showBubbleSize val="0"/>
          <c:showLeaderLines val="0"/>
        </c:dLbls>
        <c:firstSliceAng val="0"/>
      </c:pieChart>
      <c:spPr>
        <a:noFill/>
        <a:ln w="25383">
          <a:noFill/>
        </a:ln>
      </c:spPr>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2">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307</TotalTime>
  <Pages>42</Pages>
  <Words>5218</Words>
  <Characters>29745</Characters>
  <Application>Microsoft Office Word</Application>
  <DocSecurity>0</DocSecurity>
  <Lines>247</Lines>
  <Paragraphs>69</Paragraphs>
  <ScaleCrop>false</ScaleCrop>
  <Company>china</Company>
  <LinksUpToDate>false</LinksUpToDate>
  <CharactersWithSpaces>34894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李萍新</cp:lastModifiedBy>
  <cp:revision>288</cp:revision>
  <dcterms:created xsi:type="dcterms:W3CDTF">2017-01-04T01:17:00Z</dcterms:created>
  <dcterms:modified xsi:type="dcterms:W3CDTF">2017-12-22T07:34:00Z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