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40696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75"/>
        <w:jc w:val="center"/>
        <w:rPr>
          <w:rFonts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ascii="serif" w:hAnsi="serif" w:eastAsia="serif" w:cs="serif"/>
          <w:i w:val="0"/>
          <w:iCs w:val="0"/>
          <w:caps w:val="0"/>
          <w:color w:val="444444"/>
          <w:spacing w:val="0"/>
          <w:kern w:val="0"/>
          <w:sz w:val="44"/>
          <w:szCs w:val="44"/>
          <w:shd w:val="clear" w:fill="FFFFFF"/>
          <w:lang w:val="en-US" w:eastAsia="zh-CN" w:bidi="ar"/>
        </w:rPr>
        <w:t>山东旅游职业学院2025年10月至11月政府采购意向</w:t>
      </w:r>
    </w:p>
    <w:p w14:paraId="066209C4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3B712D4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Segoe UI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为便于供应商及时了解政府采购信息，根据《财政部关于开展政府采购意向公开工作的通知》（财库〔</w:t>
      </w:r>
      <w:r>
        <w:rPr>
          <w:rFonts w:hint="eastAsia" w:ascii="仿宋_GB2312" w:hAnsi="Segoe UI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2020〕10号）等有关规定，现将山东旅游职业学院2025年10月至11月政府采购意向公开如下：</w:t>
      </w:r>
    </w:p>
    <w:p w14:paraId="1D4B8187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61"/>
        <w:gridCol w:w="1220"/>
        <w:gridCol w:w="1304"/>
        <w:gridCol w:w="1419"/>
        <w:gridCol w:w="1166"/>
        <w:gridCol w:w="1172"/>
        <w:gridCol w:w="1180"/>
      </w:tblGrid>
      <w:tr w14:paraId="24AE5E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  <w:jc w:val="center"/>
        </w:trPr>
        <w:tc>
          <w:tcPr>
            <w:tcW w:w="12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D89A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0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7F91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采购项目名称</w:t>
            </w:r>
          </w:p>
        </w:tc>
        <w:tc>
          <w:tcPr>
            <w:tcW w:w="466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8C21D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采购需求概况</w:t>
            </w:r>
          </w:p>
        </w:tc>
        <w:tc>
          <w:tcPr>
            <w:tcW w:w="23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5EB74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预算金额</w:t>
            </w:r>
          </w:p>
          <w:p w14:paraId="09888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（万元）</w:t>
            </w:r>
          </w:p>
        </w:tc>
        <w:tc>
          <w:tcPr>
            <w:tcW w:w="46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0E37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拟面向中小企业预留</w:t>
            </w:r>
          </w:p>
        </w:tc>
        <w:tc>
          <w:tcPr>
            <w:tcW w:w="33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57579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预计采购时间</w:t>
            </w:r>
          </w:p>
          <w:p w14:paraId="4FFF40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（填写到月）</w:t>
            </w:r>
          </w:p>
        </w:tc>
        <w:tc>
          <w:tcPr>
            <w:tcW w:w="47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D7AA17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40" w:lineRule="atLeast"/>
              <w:ind w:left="0" w:right="0" w:firstLine="75"/>
              <w:jc w:val="center"/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43D985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0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2AA6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</w:t>
            </w:r>
          </w:p>
        </w:tc>
        <w:tc>
          <w:tcPr>
            <w:tcW w:w="50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B31B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山东旅游职业学院法律服务采购项目</w:t>
            </w:r>
          </w:p>
        </w:tc>
        <w:tc>
          <w:tcPr>
            <w:tcW w:w="46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17C2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lef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该项目为学校重大决策、办学行为、合同行为进行法律风险评估或提供法律论证意见，提供日常业务法律咨询及其关联企业的非诉讼事项提供法律支持等</w:t>
            </w:r>
          </w:p>
        </w:tc>
        <w:tc>
          <w:tcPr>
            <w:tcW w:w="23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5F5B96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righ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7.000000</w:t>
            </w:r>
          </w:p>
        </w:tc>
        <w:tc>
          <w:tcPr>
            <w:tcW w:w="46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ED95D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right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否</w:t>
            </w:r>
          </w:p>
        </w:tc>
        <w:tc>
          <w:tcPr>
            <w:tcW w:w="33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76DED8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atLeast"/>
              <w:ind w:left="0" w:right="0" w:firstLine="75"/>
              <w:jc w:val="center"/>
            </w:pPr>
            <w:r>
              <w:rPr>
                <w:rFonts w:hint="eastAsia" w:ascii="仿宋_GB2312" w:eastAsia="仿宋_GB2312" w:cs="仿宋_GB2312" w:hAnsiTheme="minorHAnsi"/>
                <w:kern w:val="0"/>
                <w:sz w:val="24"/>
                <w:szCs w:val="24"/>
                <w:lang w:val="en-US" w:eastAsia="zh-CN" w:bidi="ar"/>
              </w:rPr>
              <w:t>2025年11月</w:t>
            </w:r>
          </w:p>
        </w:tc>
        <w:tc>
          <w:tcPr>
            <w:tcW w:w="47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C02F9A2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4E3E5E0F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0" w:firstLine="640"/>
        <w:jc w:val="lef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Segoe UI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本次公开的采购意向是本单位政府采购工作的初步安排，具体采购项目情况以相关采购公告和采购文件为准。</w:t>
      </w:r>
    </w:p>
    <w:p w14:paraId="7AA97F43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480" w:firstLine="960"/>
        <w:jc w:val="righ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Segoe UI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山东旅游职业学院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  </w:t>
      </w:r>
    </w:p>
    <w:p w14:paraId="38B51BC8"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atLeast"/>
        <w:ind w:left="0" w:right="480" w:firstLine="960"/>
        <w:jc w:val="right"/>
        <w:rPr>
          <w:rFonts w:hint="default" w:ascii="Segoe UI" w:hAnsi="Segoe UI" w:eastAsia="Segoe UI" w:cs="Segoe UI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_GB2312" w:hAnsi="Segoe UI" w:eastAsia="仿宋_GB2312" w:cs="仿宋_GB2312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2025年10月21日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 </w:t>
      </w:r>
    </w:p>
    <w:p w14:paraId="1D314873">
      <w:pPr>
        <w:rPr>
          <w:rFonts w:ascii="Segoe UI" w:hAnsi="Segoe UI" w:eastAsia="Segoe UI" w:cs="Segoe UI"/>
          <w:b/>
          <w:bCs/>
          <w:i w:val="0"/>
          <w:iCs w:val="0"/>
          <w:caps w:val="0"/>
          <w:color w:val="2E2E2E"/>
          <w:spacing w:val="0"/>
          <w:sz w:val="42"/>
          <w:szCs w:val="42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rif">
    <w:altName w:val="XcGJ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XcGJSymbol"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B7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2025-10-28T03:10:59Z</dcterms:created>
  <dc:creator>Administrator</dc:creator>
  <cp:lastModifiedBy>哈呵嘿嘎</cp:lastModifiedBy>
  <dcterms:modified xsi:type="dcterms:W3CDTF">2025-10-28T03:11:23Z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eyJoZGlkIjoiNjc0MGE1Yjc0MWYzY2RlODgxMjY3ZTAyNmE1M2UzNzciLCJ1c2VySWQiOiI0NTc5MjY0OTEifQ==</vt:lpwstr>
  </property>
  <property fmtid="{D5CDD505-2E9C-101B-9397-08002B2CF9AE}" pid="4" name="ICV">
    <vt:lpwstr>53BBEAAC54B64A13A93C8BF824202C86_12</vt:lpwstr>
  </property>
</Properties>
</file>